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FC14" w14:textId="77777777" w:rsidR="00023B92" w:rsidRDefault="00EA3DBE" w:rsidP="005D5B5D">
      <w:pPr>
        <w:spacing w:after="120"/>
        <w:jc w:val="center"/>
        <w:rPr>
          <w:b/>
        </w:rPr>
      </w:pPr>
      <w:r>
        <w:rPr>
          <w:b/>
        </w:rPr>
        <w:t>NHỮNG ĐÓNG GÓP MỚI CỦA LUẬN ÁN</w:t>
      </w:r>
    </w:p>
    <w:p w14:paraId="3ADFEC5F" w14:textId="77777777" w:rsidR="00024CF3" w:rsidRPr="008854A3" w:rsidRDefault="00024CF3" w:rsidP="005D5B5D">
      <w:pPr>
        <w:spacing w:before="240"/>
        <w:rPr>
          <w:b/>
          <w:iCs/>
        </w:rPr>
      </w:pPr>
      <w:r>
        <w:rPr>
          <w:b/>
        </w:rPr>
        <w:t>Đề tài luận án</w:t>
      </w:r>
      <w:r>
        <w:t xml:space="preserve">: </w:t>
      </w:r>
      <w:r>
        <w:rPr>
          <w:b/>
          <w:i/>
          <w:iCs/>
        </w:rPr>
        <w:t>Kế hoạch tài chính của người Việt Nam đi làm việc tại nước ngoài</w:t>
      </w:r>
    </w:p>
    <w:p w14:paraId="151CBC95" w14:textId="3E9E3518" w:rsidR="00024CF3" w:rsidRPr="008854A3" w:rsidRDefault="00024CF3" w:rsidP="005D5B5D">
      <w:pPr>
        <w:spacing w:before="60"/>
        <w:jc w:val="left"/>
      </w:pPr>
      <w:r>
        <w:t>Ngành đào tạo: Kinh tế phát triển</w:t>
      </w:r>
      <w:r>
        <w:tab/>
      </w:r>
      <w:r>
        <w:tab/>
        <w:t>Mã ngành:</w:t>
      </w:r>
      <w:r>
        <w:rPr>
          <w:rFonts w:ascii=".VnAvant" w:hAnsi=".VnAvant"/>
          <w:b/>
          <w:spacing w:val="-4"/>
          <w:lang w:val="it-IT"/>
        </w:rPr>
        <w:t xml:space="preserve"> </w:t>
      </w:r>
      <w:r>
        <w:t>9310105</w:t>
      </w:r>
    </w:p>
    <w:p w14:paraId="0A7B5628" w14:textId="0DFF9EB2" w:rsidR="00024CF3" w:rsidRDefault="00024CF3" w:rsidP="005D5B5D">
      <w:pPr>
        <w:spacing w:before="60"/>
        <w:jc w:val="left"/>
        <w:rPr>
          <w:b/>
        </w:rPr>
      </w:pPr>
      <w:r>
        <w:t xml:space="preserve">Nghiên cứu sinh: </w:t>
      </w:r>
      <w:r w:rsidR="005D5B5D" w:rsidRPr="005D5B5D">
        <w:rPr>
          <w:b/>
        </w:rPr>
        <w:t>Trần Tuấn Vinh</w:t>
      </w:r>
    </w:p>
    <w:p w14:paraId="2A61B0DB" w14:textId="5D4020EE" w:rsidR="00024CF3" w:rsidRPr="00070687" w:rsidRDefault="00024CF3" w:rsidP="005D5B5D">
      <w:pPr>
        <w:spacing w:before="60"/>
        <w:jc w:val="left"/>
        <w:rPr>
          <w:b/>
        </w:rPr>
      </w:pPr>
      <w:r>
        <w:t xml:space="preserve">Người hướng dẫn: </w:t>
      </w:r>
      <w:r w:rsidR="005D5B5D" w:rsidRPr="005D5B5D">
        <w:rPr>
          <w:b/>
        </w:rPr>
        <w:t xml:space="preserve">1. PGS.TS. Nguyễn Ngọc Sơn  </w:t>
      </w:r>
      <w:r w:rsidR="005D5B5D">
        <w:rPr>
          <w:b/>
        </w:rPr>
        <w:t xml:space="preserve"> </w:t>
      </w:r>
      <w:r w:rsidR="005D5B5D" w:rsidRPr="005D5B5D">
        <w:rPr>
          <w:b/>
        </w:rPr>
        <w:t>2. TS. Khúc Thế Anh</w:t>
      </w:r>
    </w:p>
    <w:p w14:paraId="6A79F329" w14:textId="06E25692" w:rsidR="00024CF3" w:rsidRDefault="00024CF3" w:rsidP="005D5B5D">
      <w:pPr>
        <w:spacing w:before="60"/>
        <w:jc w:val="left"/>
      </w:pPr>
      <w:r>
        <w:t xml:space="preserve">Cơ sở đào tạo: </w:t>
      </w:r>
      <w:sdt>
        <w:sdtPr>
          <w:id w:val="1124740468"/>
          <w:placeholder>
            <w:docPart w:val="E5633323087940F3A912FAB334D03BDC"/>
          </w:placeholder>
        </w:sdtPr>
        <w:sdtEndPr/>
        <w:sdtContent>
          <w:r w:rsidR="00E35D7E">
            <w:t>Đại học Kinh tế Quốc dân</w:t>
          </w:r>
        </w:sdtContent>
      </w:sdt>
      <w:r>
        <w:t xml:space="preserve"> </w:t>
      </w:r>
    </w:p>
    <w:p w14:paraId="5AD476F0" w14:textId="2277D6D8" w:rsidR="00023B92" w:rsidRDefault="00EA3DBE" w:rsidP="005D5B5D">
      <w:pPr>
        <w:spacing w:before="240"/>
        <w:rPr>
          <w:b/>
          <w:spacing w:val="-2"/>
        </w:rPr>
      </w:pPr>
      <w:r>
        <w:rPr>
          <w:b/>
          <w:spacing w:val="-2"/>
        </w:rPr>
        <w:t xml:space="preserve">Những đóng góp mới về mặt học thuật, lý luận </w:t>
      </w:r>
    </w:p>
    <w:p w14:paraId="3C3B5E73" w14:textId="6482E0EC" w:rsidR="00E9509D" w:rsidRPr="005B0858" w:rsidRDefault="00E9509D" w:rsidP="005D5B5D">
      <w:pPr>
        <w:widowControl w:val="0"/>
        <w:rPr>
          <w:lang w:val="vi-VN"/>
        </w:rPr>
      </w:pPr>
      <w:r w:rsidRPr="004E19EB">
        <w:rPr>
          <w:i/>
          <w:iCs/>
          <w:lang w:val="vi-VN"/>
        </w:rPr>
        <w:t>Thứ nhất</w:t>
      </w:r>
      <w:r w:rsidRPr="004E19EB">
        <w:rPr>
          <w:lang w:val="vi-VN"/>
        </w:rPr>
        <w:t>, luận án</w:t>
      </w:r>
      <w:r w:rsidR="005B0858">
        <w:t xml:space="preserve"> dựa trên lý thuyết </w:t>
      </w:r>
      <w:r w:rsidRPr="004E19EB">
        <w:rPr>
          <w:lang w:val="vi-VN"/>
        </w:rPr>
        <w:t xml:space="preserve">xã hội hóa tài chính của </w:t>
      </w:r>
      <w:r w:rsidRPr="004E19EB">
        <w:fldChar w:fldCharType="begin"/>
      </w:r>
      <w:r w:rsidRPr="004E19EB">
        <w:rPr>
          <w:lang w:val="vi-VN"/>
        </w:rPr>
        <w:instrText xml:space="preserve"> ADDIN EN.CITE &lt;EndNote&gt;&lt;Cite AuthorYear="1"&gt;&lt;Author&gt;Gudmunson&lt;/Author&gt;&lt;Year&gt;2011&lt;/Year&gt;&lt;RecNum&gt;3505&lt;/RecNum&gt;&lt;DisplayText&gt;Gudmunson &amp;amp; Danes (2011)&lt;/DisplayText&gt;&lt;record&gt;&lt;rec-number&gt;3505&lt;/rec-number&gt;&lt;foreign-keys&gt;&lt;key app="EN" db-id="w0tf292f3s2026ed02oxx0e122wefx9d9sta" timestamp="1756790899"&gt;3505&lt;/key&gt;&lt;/foreign-keys&gt;&lt;ref-type name="Journal Article"&gt;17&lt;/ref-type&gt;&lt;contributors&gt;&lt;authors&gt;&lt;author&gt;Gudmunson, Clinton G&lt;/author&gt;&lt;author&gt;Danes, Sharon M&lt;/author&gt;&lt;/authors&gt;&lt;/contributors&gt;&lt;titles&gt;&lt;title&gt;Family financial socialization: Theory and critical review&lt;/title&gt;&lt;secondary-title&gt;Journal of family and economic issues&lt;/secondary-title&gt;&lt;/titles&gt;&lt;periodical&gt;&lt;full-title&gt;Journal of Family and Economic issues&lt;/full-title&gt;&lt;/periodical&gt;&lt;pages&gt;644-667&lt;/pages&gt;&lt;volume&gt;32&lt;/volume&gt;&lt;number&gt;4&lt;/number&gt;&lt;dates&gt;&lt;year&gt;2011&lt;/year&gt;&lt;/dates&gt;&lt;isbn&gt;1058-0476&lt;/isbn&gt;&lt;urls&gt;&lt;/urls&gt;&lt;electronic-resource-num&gt;https://doi.org/10.1007/s10834-011-9275-y&lt;/electronic-resource-num&gt;&lt;/record&gt;&lt;/Cite&gt;&lt;/EndNote&gt;</w:instrText>
      </w:r>
      <w:r w:rsidRPr="004E19EB">
        <w:fldChar w:fldCharType="separate"/>
      </w:r>
      <w:r w:rsidRPr="004E19EB">
        <w:rPr>
          <w:lang w:val="vi-VN"/>
        </w:rPr>
        <w:t>Gudmunson &amp; Danes (2011)</w:t>
      </w:r>
      <w:r w:rsidRPr="004E19EB">
        <w:fldChar w:fldCharType="end"/>
      </w:r>
      <w:r w:rsidRPr="004E19EB">
        <w:rPr>
          <w:lang w:val="vi-VN"/>
        </w:rPr>
        <w:t xml:space="preserve"> </w:t>
      </w:r>
      <w:r w:rsidR="005B0858">
        <w:t>để thảo luận mối quan hệ giữa xã hội hoá tài chính và thịnh vượng tài chính. Mô hình lý thuyết cho</w:t>
      </w:r>
      <w:r w:rsidR="005B0858" w:rsidRPr="004E19EB">
        <w:rPr>
          <w:lang w:val="vi-VN"/>
        </w:rPr>
        <w:t xml:space="preserve"> </w:t>
      </w:r>
      <w:r w:rsidRPr="004E19EB">
        <w:rPr>
          <w:lang w:val="vi-VN"/>
        </w:rPr>
        <w:t>thấy</w:t>
      </w:r>
      <w:r w:rsidR="005B0858">
        <w:t>,</w:t>
      </w:r>
      <w:r w:rsidRPr="004E19EB">
        <w:rPr>
          <w:lang w:val="vi-VN"/>
        </w:rPr>
        <w:t xml:space="preserve"> xã hội hóa tài chính không tác động trực tiếp đến thịnh vượng tài chính mà tác động gián tiếp qua kế hoạch tài chính. Tức là, kế hoạch tài chính là biến trung gian </w:t>
      </w:r>
      <w:r w:rsidR="004E2BD6" w:rsidRPr="00DE7CC2">
        <w:rPr>
          <w:lang w:val="vi-VN"/>
        </w:rPr>
        <w:t xml:space="preserve">toàn </w:t>
      </w:r>
      <w:r w:rsidRPr="004E19EB">
        <w:rPr>
          <w:lang w:val="vi-VN"/>
        </w:rPr>
        <w:t xml:space="preserve">phần trong </w:t>
      </w:r>
      <w:r w:rsidR="005B0858" w:rsidRPr="00DE7CC2">
        <w:rPr>
          <w:lang w:val="vi-VN"/>
        </w:rPr>
        <w:t>mối quan hệ trên. Các nghiên cứu sau này có thể ứng dụng kết quả này để đánh giá ảnh hưởng của kế hoạch tài chính đến thịnh vượng tài chính của nhóm người đi làm việc tại nước ngoài.</w:t>
      </w:r>
    </w:p>
    <w:p w14:paraId="4CA33911" w14:textId="3A911BBB" w:rsidR="00E9509D" w:rsidRPr="004759F9" w:rsidRDefault="00E9509D" w:rsidP="005D5B5D">
      <w:pPr>
        <w:widowControl w:val="0"/>
        <w:rPr>
          <w:lang w:val="vi-VN"/>
        </w:rPr>
      </w:pPr>
      <w:r w:rsidRPr="004E19EB">
        <w:rPr>
          <w:i/>
          <w:iCs/>
          <w:lang w:val="vi-VN"/>
        </w:rPr>
        <w:t>Thứ hai</w:t>
      </w:r>
      <w:r w:rsidRPr="004E19EB">
        <w:rPr>
          <w:lang w:val="vi-VN"/>
        </w:rPr>
        <w:t xml:space="preserve">, </w:t>
      </w:r>
      <w:r w:rsidR="005B0858" w:rsidRPr="00DE7CC2">
        <w:rPr>
          <w:lang w:val="vi-VN"/>
        </w:rPr>
        <w:t>dựa trên</w:t>
      </w:r>
      <w:r w:rsidRPr="004E19EB">
        <w:rPr>
          <w:lang w:val="vi-VN"/>
        </w:rPr>
        <w:t xml:space="preserve"> </w:t>
      </w:r>
      <w:r w:rsidR="005B0858" w:rsidRPr="00DE7CC2">
        <w:rPr>
          <w:lang w:val="vi-VN"/>
        </w:rPr>
        <w:t>l</w:t>
      </w:r>
      <w:r w:rsidRPr="004E19EB">
        <w:rPr>
          <w:lang w:val="vi-VN"/>
        </w:rPr>
        <w:t xml:space="preserve">ý thuyết căng thẳng, đánh giá và đối phó </w:t>
      </w:r>
      <w:r w:rsidRPr="004E19EB">
        <w:rPr>
          <w:rFonts w:eastAsia="Times"/>
          <w:color w:val="000000" w:themeColor="text1"/>
          <w:lang w:val="vi-VN"/>
        </w:rPr>
        <w:t xml:space="preserve">của </w:t>
      </w:r>
      <w:r w:rsidRPr="004E19EB">
        <w:rPr>
          <w:rFonts w:eastAsia="Times"/>
          <w:color w:val="000000" w:themeColor="text1"/>
        </w:rPr>
        <w:fldChar w:fldCharType="begin"/>
      </w:r>
      <w:r w:rsidRPr="004E19EB">
        <w:rPr>
          <w:rFonts w:eastAsia="Times"/>
          <w:color w:val="000000" w:themeColor="text1"/>
          <w:lang w:val="vi-VN"/>
        </w:rPr>
        <w:instrText xml:space="preserve"> ADDIN EN.CITE &lt;EndNote&gt;&lt;Cite AuthorYear="1"&gt;&lt;Author&gt;Lazarus&lt;/Author&gt;&lt;Year&gt;1984&lt;/Year&gt;&lt;RecNum&gt;3550&lt;/RecNum&gt;&lt;DisplayText&gt;Lazarus &amp;amp; Folkman (1984)&lt;/DisplayText&gt;&lt;record&gt;&lt;rec-number&gt;3550&lt;/rec-number&gt;&lt;foreign-keys&gt;&lt;key app="EN" db-id="w0tf292f3s2026ed02oxx0e122wefx9d9sta" timestamp="1756803825"&gt;3550&lt;/key&gt;&lt;/foreign-keys&gt;&lt;ref-type name="Book"&gt;6&lt;/ref-type&gt;&lt;contributors&gt;&lt;authors&gt;&lt;author&gt;Lazarus, Richard S&lt;/author&gt;&lt;author&gt;Folkman, Susan&lt;/author&gt;&lt;/authors&gt;&lt;/contributors&gt;&lt;titles&gt;&lt;title&gt;Stress, appraisal, and coping&lt;/title&gt;&lt;/titles&gt;&lt;dates&gt;&lt;year&gt;1984&lt;/year&gt;&lt;/dates&gt;&lt;pub-location&gt;New York&lt;/pub-location&gt;&lt;publisher&gt;Springer publishing company&lt;/publisher&gt;&lt;isbn&gt;0826141927&lt;/isbn&gt;&lt;urls&gt;&lt;/urls&gt;&lt;/record&gt;&lt;/Cite&gt;&lt;/EndNote&gt;</w:instrText>
      </w:r>
      <w:r w:rsidRPr="004E19EB">
        <w:rPr>
          <w:rFonts w:eastAsia="Times"/>
          <w:color w:val="000000" w:themeColor="text1"/>
        </w:rPr>
        <w:fldChar w:fldCharType="separate"/>
      </w:r>
      <w:r w:rsidRPr="004E19EB">
        <w:rPr>
          <w:rFonts w:eastAsia="Times"/>
          <w:color w:val="000000" w:themeColor="text1"/>
          <w:lang w:val="vi-VN"/>
        </w:rPr>
        <w:t>Lazarus &amp; Folkman (1984)</w:t>
      </w:r>
      <w:r w:rsidRPr="004E19EB">
        <w:rPr>
          <w:rFonts w:eastAsia="Times"/>
          <w:color w:val="000000" w:themeColor="text1"/>
        </w:rPr>
        <w:fldChar w:fldCharType="end"/>
      </w:r>
      <w:r w:rsidR="005B0858" w:rsidRPr="00DE7CC2">
        <w:rPr>
          <w:rFonts w:eastAsia="Times"/>
          <w:color w:val="000000" w:themeColor="text1"/>
          <w:lang w:val="vi-VN"/>
        </w:rPr>
        <w:t>, luận án đã bổ sung</w:t>
      </w:r>
      <w:r w:rsidRPr="004E19EB">
        <w:rPr>
          <w:rFonts w:eastAsia="Times"/>
          <w:color w:val="000000" w:themeColor="text1"/>
          <w:lang w:val="vi-VN"/>
        </w:rPr>
        <w:t xml:space="preserve"> </w:t>
      </w:r>
      <w:r w:rsidR="005B0858" w:rsidRPr="00DE7CC2">
        <w:rPr>
          <w:rFonts w:eastAsia="Times"/>
          <w:color w:val="000000" w:themeColor="text1"/>
          <w:lang w:val="vi-VN"/>
        </w:rPr>
        <w:t xml:space="preserve">tác động của </w:t>
      </w:r>
      <w:r w:rsidRPr="004E19EB">
        <w:rPr>
          <w:rFonts w:eastAsia="Times"/>
          <w:color w:val="000000" w:themeColor="text1"/>
          <w:lang w:val="vi-VN"/>
        </w:rPr>
        <w:t xml:space="preserve">áp lực tài chính </w:t>
      </w:r>
      <w:r w:rsidRPr="004759F9">
        <w:rPr>
          <w:rFonts w:eastAsia="Times"/>
          <w:color w:val="000000" w:themeColor="text1"/>
          <w:lang w:val="vi-VN"/>
        </w:rPr>
        <w:t xml:space="preserve">lên kế hoạch tài chính </w:t>
      </w:r>
      <w:r w:rsidR="005B0858" w:rsidRPr="00DE7CC2">
        <w:rPr>
          <w:rFonts w:eastAsia="Times"/>
          <w:color w:val="000000" w:themeColor="text1"/>
          <w:lang w:val="vi-VN"/>
        </w:rPr>
        <w:t>của người đi làm việc tại nước ngoài. Cơ chế tác động giải thích bằng lí do</w:t>
      </w:r>
      <w:r w:rsidRPr="004759F9">
        <w:rPr>
          <w:rFonts w:eastAsia="Times"/>
          <w:color w:val="000000" w:themeColor="text1"/>
          <w:lang w:val="vi-VN"/>
        </w:rPr>
        <w:t xml:space="preserve"> phải nuôi người khác ở quê nhà hoặc chi tiêu tốn kém ở nước ngoài đã làm người lao động phải lên kế hoạch tài chính cụ thể.</w:t>
      </w:r>
    </w:p>
    <w:p w14:paraId="6F893B35" w14:textId="77777777" w:rsidR="00023B92" w:rsidRPr="00E9509D" w:rsidRDefault="00EA3DBE" w:rsidP="005D5B5D">
      <w:pPr>
        <w:rPr>
          <w:b/>
          <w:lang w:val="vi-VN"/>
        </w:rPr>
      </w:pPr>
      <w:r w:rsidRPr="00E9509D">
        <w:rPr>
          <w:b/>
          <w:lang w:val="vi-VN"/>
        </w:rPr>
        <w:t xml:space="preserve">Những phát hiện, đề xuất mới rút ra được từ kết quả nghiên cứu, khảo sát của luận án </w:t>
      </w:r>
    </w:p>
    <w:p w14:paraId="4DBE75D7" w14:textId="4A3A47C7" w:rsidR="00E9509D" w:rsidRPr="004E2BD6" w:rsidRDefault="00E9509D" w:rsidP="005D5B5D">
      <w:pPr>
        <w:widowControl w:val="0"/>
        <w:rPr>
          <w:lang w:val="vi-VN"/>
        </w:rPr>
      </w:pPr>
      <w:r w:rsidRPr="004E19EB">
        <w:rPr>
          <w:i/>
          <w:iCs/>
          <w:lang w:val="vi-VN"/>
        </w:rPr>
        <w:t>Thứ nhất</w:t>
      </w:r>
      <w:r w:rsidRPr="004E19EB">
        <w:rPr>
          <w:lang w:val="vi-VN"/>
        </w:rPr>
        <w:t xml:space="preserve">, </w:t>
      </w:r>
      <w:r w:rsidR="005B0858" w:rsidRPr="00DE7CC2">
        <w:rPr>
          <w:lang w:val="vi-VN"/>
        </w:rPr>
        <w:t>kết quả thực nghi</w:t>
      </w:r>
      <w:r w:rsidR="004E2BD6" w:rsidRPr="00DE7CC2">
        <w:rPr>
          <w:lang w:val="vi-VN"/>
        </w:rPr>
        <w:t>ệ</w:t>
      </w:r>
      <w:r w:rsidR="005B0858" w:rsidRPr="00DE7CC2">
        <w:rPr>
          <w:lang w:val="vi-VN"/>
        </w:rPr>
        <w:t>m</w:t>
      </w:r>
      <w:r w:rsidRPr="004E19EB">
        <w:rPr>
          <w:lang w:val="vi-VN"/>
        </w:rPr>
        <w:t xml:space="preserve"> </w:t>
      </w:r>
      <w:r w:rsidR="005B0858" w:rsidRPr="00DE7CC2">
        <w:rPr>
          <w:lang w:val="vi-VN"/>
        </w:rPr>
        <w:t>dựa trên khảo sát trực tiếp người Việt Nam đi làm việc tại nước ngoài (tập trung vào người đi xuất khẩu lao động) cho thấy:</w:t>
      </w:r>
      <w:r w:rsidR="004E2BD6" w:rsidRPr="00DE7CC2">
        <w:rPr>
          <w:lang w:val="vi-VN"/>
        </w:rPr>
        <w:t xml:space="preserve"> dân trí tài chính, niềm tin vào năng lực tài chính cá nhân và áp lực tài chính có tác động tích cực và trực tiếp đến kế hoạch tài chính, trong khi đó, xã hội hoá tài chính tác động trung gian. Một số nhân tố nhân khẩu học có ý nghĩa về mặt thống kê như giới tính (nữ tốt hơn nam), thu nhập giữ lại và nước tiếp nhận lao động.</w:t>
      </w:r>
    </w:p>
    <w:p w14:paraId="1EBBA9A6" w14:textId="38E06D8B" w:rsidR="00E9509D" w:rsidRPr="004E2BD6" w:rsidRDefault="00E9509D" w:rsidP="005D5B5D">
      <w:pPr>
        <w:widowControl w:val="0"/>
        <w:rPr>
          <w:lang w:val="vi-VN"/>
        </w:rPr>
      </w:pPr>
      <w:r w:rsidRPr="004E19EB">
        <w:rPr>
          <w:i/>
          <w:iCs/>
          <w:lang w:val="vi-VN"/>
        </w:rPr>
        <w:t>Thứ hai</w:t>
      </w:r>
      <w:r w:rsidRPr="004E19EB">
        <w:rPr>
          <w:lang w:val="vi-VN"/>
        </w:rPr>
        <w:t xml:space="preserve">, </w:t>
      </w:r>
      <w:r w:rsidR="004E2BD6" w:rsidRPr="00DE7CC2">
        <w:rPr>
          <w:lang w:val="vi-VN"/>
        </w:rPr>
        <w:t>nghiên cứu đưa ra hàm ý chính sách đối với các cơ quan hoạch định chính sách đối với người Việt Nam đi làm việc tại nước ngoài: tăng cường giáo dục tài chính về bảo hiểm, các khoản đầu tư, tiết kiệm và thuế ở nước sở tại, tăng cường hỗ trợ cho phụ nữ, tăng khả năng kết nối, học hỏi để tăng xã hội hoá tài chính và giảm áp lực tài chính.</w:t>
      </w:r>
    </w:p>
    <w:p w14:paraId="576D17C4" w14:textId="5E443CDE" w:rsidR="00E9509D" w:rsidRPr="004E19EB" w:rsidRDefault="00E9509D" w:rsidP="005D5B5D">
      <w:pPr>
        <w:widowControl w:val="0"/>
        <w:rPr>
          <w:lang w:val="vi-VN"/>
        </w:rPr>
      </w:pPr>
      <w:r w:rsidRPr="004E19EB">
        <w:rPr>
          <w:i/>
          <w:iCs/>
          <w:spacing w:val="-2"/>
          <w:lang w:val="vi-VN"/>
        </w:rPr>
        <w:t>Thứ ba</w:t>
      </w:r>
      <w:r w:rsidRPr="004E19EB">
        <w:rPr>
          <w:spacing w:val="-2"/>
          <w:lang w:val="vi-VN"/>
        </w:rPr>
        <w:t>, nghiên cứu</w:t>
      </w:r>
      <w:r w:rsidR="004E2BD6" w:rsidRPr="00DE7CC2">
        <w:rPr>
          <w:spacing w:val="-2"/>
          <w:lang w:val="vi-VN"/>
        </w:rPr>
        <w:t xml:space="preserve"> đưa ra hàm ý chính sách đối với các công ty xuất khẩu lao động trong việc lựa chọn thị trường mục tiêu (ưu tiên Nhật Bản, Hàn Quốc, Đài Loan), chú trọng vào đào tạo kĩ năng tài chính như tìm hiểu các sản phẩm của thị trường tài chính ở nước sở tại, tối ưu hoá các khoản thuế</w:t>
      </w:r>
      <w:r w:rsidR="004E2BD6">
        <w:rPr>
          <w:spacing w:val="-2"/>
          <w:lang w:val="vi-VN"/>
        </w:rPr>
        <w:t>…</w:t>
      </w:r>
      <w:r w:rsidR="004E2BD6" w:rsidRPr="00DE7CC2">
        <w:rPr>
          <w:spacing w:val="-2"/>
          <w:lang w:val="vi-VN"/>
        </w:rPr>
        <w:t xml:space="preserve"> để giúp người lao động hướng tới thịnh vượng tài chính</w:t>
      </w:r>
      <w:r w:rsidRPr="004E19EB">
        <w:rPr>
          <w:lang w:val="vi-VN"/>
        </w:rPr>
        <w:t>.</w:t>
      </w:r>
    </w:p>
    <w:p w14:paraId="67227AC9" w14:textId="77777777" w:rsidR="00023B92" w:rsidRPr="00E9509D" w:rsidRDefault="00023B92" w:rsidP="005D5B5D">
      <w:pPr>
        <w:rPr>
          <w:lang w:val="vi-VN"/>
        </w:rPr>
      </w:pPr>
    </w:p>
    <w:p w14:paraId="4BC30A95" w14:textId="77777777" w:rsidR="00571993" w:rsidRDefault="00571993" w:rsidP="00263DAA">
      <w:pPr>
        <w:spacing w:before="0"/>
        <w:jc w:val="center"/>
        <w:rPr>
          <w:b/>
        </w:rPr>
      </w:pPr>
    </w:p>
    <w:p w14:paraId="216E2049" w14:textId="77777777" w:rsidR="00571993" w:rsidRDefault="00571993" w:rsidP="00263DAA">
      <w:pPr>
        <w:spacing w:before="0"/>
        <w:jc w:val="center"/>
        <w:rPr>
          <w:b/>
        </w:rPr>
      </w:pPr>
    </w:p>
    <w:p w14:paraId="61D32227" w14:textId="77777777" w:rsidR="00571993" w:rsidRDefault="00571993" w:rsidP="00263DAA">
      <w:pPr>
        <w:spacing w:before="0"/>
        <w:jc w:val="center"/>
        <w:rPr>
          <w:b/>
        </w:rPr>
      </w:pPr>
    </w:p>
    <w:p w14:paraId="4628E31F" w14:textId="77777777" w:rsidR="00571993" w:rsidRDefault="00571993" w:rsidP="00263DAA">
      <w:pPr>
        <w:spacing w:before="0"/>
        <w:jc w:val="center"/>
        <w:rPr>
          <w:b/>
        </w:rPr>
      </w:pPr>
    </w:p>
    <w:p w14:paraId="29FD2BE1" w14:textId="77777777" w:rsidR="00571993" w:rsidRDefault="00571993" w:rsidP="00263DAA">
      <w:pPr>
        <w:spacing w:before="0"/>
        <w:jc w:val="center"/>
        <w:rPr>
          <w:b/>
        </w:rPr>
      </w:pPr>
    </w:p>
    <w:p w14:paraId="597E366B" w14:textId="77777777" w:rsidR="00571993" w:rsidRDefault="00571993" w:rsidP="00263DAA">
      <w:pPr>
        <w:spacing w:before="0"/>
        <w:jc w:val="center"/>
        <w:rPr>
          <w:b/>
        </w:rPr>
      </w:pPr>
    </w:p>
    <w:p w14:paraId="7EB1E38A" w14:textId="77777777" w:rsidR="00571993" w:rsidRDefault="00571993" w:rsidP="00263DAA">
      <w:pPr>
        <w:spacing w:before="0"/>
        <w:jc w:val="center"/>
        <w:rPr>
          <w:b/>
        </w:rPr>
      </w:pPr>
    </w:p>
    <w:p w14:paraId="1E207B4F" w14:textId="59FA9EFB" w:rsidR="005D5B5D" w:rsidRPr="005D5B5D" w:rsidRDefault="005D5B5D" w:rsidP="00263DAA">
      <w:pPr>
        <w:spacing w:before="0"/>
        <w:jc w:val="center"/>
        <w:rPr>
          <w:b/>
        </w:rPr>
      </w:pPr>
      <w:r w:rsidRPr="005D5B5D">
        <w:rPr>
          <w:b/>
        </w:rPr>
        <w:lastRenderedPageBreak/>
        <w:t>ORIGINAL CONTRIBUTIONS OF THE DISSERTATION</w:t>
      </w:r>
    </w:p>
    <w:p w14:paraId="46A01290" w14:textId="33789FFA" w:rsidR="00023B92" w:rsidRDefault="005D5B5D" w:rsidP="00263DAA">
      <w:pPr>
        <w:rPr>
          <w:b/>
          <w:i/>
          <w:iCs/>
        </w:rPr>
      </w:pPr>
      <w:r w:rsidRPr="005D5B5D">
        <w:rPr>
          <w:b/>
        </w:rPr>
        <w:t>Dissertation title:</w:t>
      </w:r>
      <w:r w:rsidRPr="005D5B5D">
        <w:t xml:space="preserve"> </w:t>
      </w:r>
      <w:r w:rsidRPr="005D5B5D">
        <w:rPr>
          <w:b/>
          <w:i/>
          <w:iCs/>
        </w:rPr>
        <w:t>Financial Planning of Vietnamese Workers Working Abroad</w:t>
      </w:r>
    </w:p>
    <w:p w14:paraId="7AA682DD" w14:textId="77777777" w:rsidR="005D5B5D" w:rsidRPr="005D5B5D" w:rsidRDefault="005D5B5D" w:rsidP="00263DAA">
      <w:pPr>
        <w:rPr>
          <w:lang w:val="vi-VN"/>
        </w:rPr>
      </w:pPr>
      <w:r w:rsidRPr="005D5B5D">
        <w:t xml:space="preserve">Major: </w:t>
      </w:r>
      <w:r w:rsidRPr="005D5B5D">
        <w:rPr>
          <w:b/>
          <w:bCs/>
        </w:rPr>
        <w:t xml:space="preserve">Economic Development                                            </w:t>
      </w:r>
      <w:r w:rsidRPr="005D5B5D">
        <w:t>Code:</w:t>
      </w:r>
      <w:r w:rsidRPr="005D5B5D">
        <w:rPr>
          <w:b/>
          <w:lang w:val="it-IT"/>
        </w:rPr>
        <w:t xml:space="preserve"> </w:t>
      </w:r>
      <w:r w:rsidRPr="005D5B5D">
        <w:rPr>
          <w:b/>
          <w:bCs/>
        </w:rPr>
        <w:t>93101</w:t>
      </w:r>
      <w:r w:rsidRPr="005D5B5D">
        <w:rPr>
          <w:b/>
          <w:bCs/>
          <w:lang w:val="vi-VN"/>
        </w:rPr>
        <w:t>05</w:t>
      </w:r>
    </w:p>
    <w:p w14:paraId="60F7618D" w14:textId="3CD6D547" w:rsidR="005D5B5D" w:rsidRPr="005D5B5D" w:rsidRDefault="005D5B5D" w:rsidP="00263DAA">
      <w:pPr>
        <w:rPr>
          <w:b/>
          <w:bCs/>
          <w:lang w:val="vi-VN"/>
        </w:rPr>
      </w:pPr>
      <w:r w:rsidRPr="005D5B5D">
        <w:t xml:space="preserve">PhD candidate: </w:t>
      </w:r>
      <w:r>
        <w:rPr>
          <w:b/>
          <w:bCs/>
        </w:rPr>
        <w:t>Tran Tuan Vinh</w:t>
      </w:r>
      <w:r w:rsidRPr="005D5B5D">
        <w:tab/>
      </w:r>
      <w:r w:rsidRPr="005D5B5D">
        <w:tab/>
      </w:r>
      <w:r w:rsidRPr="005D5B5D">
        <w:tab/>
      </w:r>
      <w:r w:rsidRPr="005D5B5D">
        <w:tab/>
      </w:r>
    </w:p>
    <w:p w14:paraId="0D665570" w14:textId="48E0F00E" w:rsidR="005D5B5D" w:rsidRPr="005D5B5D" w:rsidRDefault="005D5B5D" w:rsidP="00263DAA">
      <w:r w:rsidRPr="005D5B5D">
        <w:t xml:space="preserve">Supervisor: </w:t>
      </w:r>
      <w:r>
        <w:t xml:space="preserve">1. </w:t>
      </w:r>
      <w:r w:rsidRPr="005D5B5D">
        <w:rPr>
          <w:b/>
          <w:bCs/>
        </w:rPr>
        <w:t>Associate Prof. Dr. Nguyen</w:t>
      </w:r>
      <w:r w:rsidRPr="005D5B5D">
        <w:rPr>
          <w:b/>
          <w:bCs/>
          <w:lang w:val="vi-VN"/>
        </w:rPr>
        <w:t xml:space="preserve"> Ngoc Son</w:t>
      </w:r>
      <w:r>
        <w:rPr>
          <w:b/>
          <w:bCs/>
        </w:rPr>
        <w:t xml:space="preserve">     2. Dr</w:t>
      </w:r>
      <w:r w:rsidR="00263DAA">
        <w:rPr>
          <w:b/>
          <w:bCs/>
        </w:rPr>
        <w:t xml:space="preserve">. Khuc </w:t>
      </w:r>
      <w:proofErr w:type="gramStart"/>
      <w:r w:rsidR="00263DAA">
        <w:rPr>
          <w:b/>
          <w:bCs/>
        </w:rPr>
        <w:t>The</w:t>
      </w:r>
      <w:proofErr w:type="gramEnd"/>
      <w:r w:rsidR="00263DAA">
        <w:rPr>
          <w:b/>
          <w:bCs/>
        </w:rPr>
        <w:t xml:space="preserve"> Anh</w:t>
      </w:r>
    </w:p>
    <w:p w14:paraId="29E85CCA" w14:textId="77777777" w:rsidR="005D5B5D" w:rsidRPr="005D5B5D" w:rsidRDefault="005D5B5D" w:rsidP="00263DAA">
      <w:pPr>
        <w:rPr>
          <w:lang w:val="vi-VN"/>
        </w:rPr>
      </w:pPr>
      <w:r w:rsidRPr="005D5B5D">
        <w:t xml:space="preserve">Training organization: </w:t>
      </w:r>
      <w:r w:rsidRPr="005D5B5D">
        <w:rPr>
          <w:b/>
          <w:bCs/>
        </w:rPr>
        <w:t>National Economics University</w:t>
      </w:r>
    </w:p>
    <w:p w14:paraId="63385C6B" w14:textId="77777777" w:rsidR="005D5B5D" w:rsidRPr="005D5B5D" w:rsidRDefault="005D5B5D" w:rsidP="00263DAA">
      <w:pPr>
        <w:rPr>
          <w:b/>
        </w:rPr>
      </w:pPr>
      <w:r w:rsidRPr="005D5B5D">
        <w:rPr>
          <w:b/>
        </w:rPr>
        <w:t>Original contributions to academic and theoretical aspects</w:t>
      </w:r>
    </w:p>
    <w:p w14:paraId="5F371398" w14:textId="45A6B7BE" w:rsidR="00263DAA" w:rsidRPr="00263DAA" w:rsidRDefault="00263DAA" w:rsidP="00263DAA">
      <w:r w:rsidRPr="00263DAA">
        <w:t>First, the thesis applies the financial socialization theory of Gudmunson &amp; Danes (2011) to examine the relationship between financial socialization and financial well-being. The theoretical model demonstrates that financial socialization</w:t>
      </w:r>
      <w:r w:rsidR="00702B5B">
        <w:t xml:space="preserve"> indirectly</w:t>
      </w:r>
      <w:r w:rsidR="00571993">
        <w:t xml:space="preserve"> </w:t>
      </w:r>
      <w:r w:rsidRPr="00263DAA">
        <w:t>impacts financial well-being through financial planning, which serves as a mediating variable. This finding can be applied in subsequent research to evaluate financial planning's influence on the financial well-being of workers abroad.</w:t>
      </w:r>
    </w:p>
    <w:p w14:paraId="39692730" w14:textId="6923EB8B" w:rsidR="00263DAA" w:rsidRPr="005D5B5D" w:rsidRDefault="00263DAA" w:rsidP="00263DAA">
      <w:r w:rsidRPr="00263DAA">
        <w:t>Second, based on the</w:t>
      </w:r>
      <w:r>
        <w:t xml:space="preserve"> </w:t>
      </w:r>
      <w:r w:rsidRPr="00263DAA">
        <w:t>stress, appraisal, and coping theory of Lazarus &amp; Folkman (1984), the thesis examines financial pressure's impact on financial planning among</w:t>
      </w:r>
      <w:r w:rsidR="000F1ABA">
        <w:t xml:space="preserve"> international</w:t>
      </w:r>
      <w:r w:rsidRPr="00263DAA">
        <w:t xml:space="preserve"> workers. The impact mechanism </w:t>
      </w:r>
      <w:r w:rsidR="00702B5B">
        <w:t xml:space="preserve">is observed </w:t>
      </w:r>
      <w:r w:rsidR="000F1ABA">
        <w:t xml:space="preserve">through </w:t>
      </w:r>
      <w:r w:rsidR="00571993">
        <w:t>workers’</w:t>
      </w:r>
      <w:r w:rsidR="00326F92">
        <w:t xml:space="preserve"> obligation to support family members in their home country or to meet high living costs</w:t>
      </w:r>
      <w:r w:rsidRPr="00263DAA">
        <w:t xml:space="preserve"> abroad, </w:t>
      </w:r>
      <w:r w:rsidR="00326F92">
        <w:t xml:space="preserve">which in turn compels them </w:t>
      </w:r>
      <w:r w:rsidRPr="00263DAA">
        <w:t>to develop specific financial plans.</w:t>
      </w:r>
    </w:p>
    <w:p w14:paraId="60F5C115" w14:textId="77777777" w:rsidR="005D5B5D" w:rsidRPr="005D5B5D" w:rsidRDefault="005D5B5D" w:rsidP="00263DAA">
      <w:pPr>
        <w:rPr>
          <w:b/>
        </w:rPr>
      </w:pPr>
      <w:r w:rsidRPr="005D5B5D">
        <w:rPr>
          <w:b/>
          <w:lang w:val="vi-VN"/>
        </w:rPr>
        <w:t>Recommendations derived from the findings of the dissertation</w:t>
      </w:r>
    </w:p>
    <w:p w14:paraId="2BFA463F" w14:textId="541E21F4" w:rsidR="00263DAA" w:rsidRPr="00263DAA" w:rsidRDefault="00263DAA" w:rsidP="00263DAA">
      <w:r w:rsidRPr="00263DAA">
        <w:t xml:space="preserve">First, </w:t>
      </w:r>
      <w:r w:rsidR="00326F92">
        <w:t xml:space="preserve">the </w:t>
      </w:r>
      <w:r w:rsidRPr="00263DAA">
        <w:t xml:space="preserve">empirical results from direct surveys of Vietnamese </w:t>
      </w:r>
      <w:r w:rsidR="00326F92">
        <w:t xml:space="preserve">overseas </w:t>
      </w:r>
      <w:r w:rsidRPr="00263DAA">
        <w:t xml:space="preserve">workers, focusing on </w:t>
      </w:r>
      <w:r w:rsidR="00326F92">
        <w:t>migrant</w:t>
      </w:r>
      <w:r w:rsidR="00326F92" w:rsidRPr="00263DAA">
        <w:t xml:space="preserve"> </w:t>
      </w:r>
      <w:r w:rsidRPr="00263DAA">
        <w:t>laborers, indicate that financial literacy, confidence in personal financial capability, and financial pressure have</w:t>
      </w:r>
      <w:r w:rsidR="00702B5B">
        <w:t xml:space="preserve"> direct positive</w:t>
      </w:r>
      <w:r w:rsidRPr="00263DAA">
        <w:t xml:space="preserve"> impacts on financial planning, while financial socialization has a mediating effect. </w:t>
      </w:r>
      <w:r w:rsidR="00702B5B">
        <w:t>Some demographic factors are s</w:t>
      </w:r>
      <w:r w:rsidRPr="00263DAA">
        <w:t xml:space="preserve">tatistically </w:t>
      </w:r>
      <w:r w:rsidR="00571993" w:rsidRPr="00263DAA">
        <w:t>significant</w:t>
      </w:r>
      <w:r w:rsidR="00571993">
        <w:t xml:space="preserve">, including </w:t>
      </w:r>
      <w:r w:rsidRPr="00263DAA">
        <w:t>gender, with women outperforming men, retained income, and host country.</w:t>
      </w:r>
    </w:p>
    <w:p w14:paraId="3B65B4FB" w14:textId="1F74182D" w:rsidR="00263DAA" w:rsidRPr="00263DAA" w:rsidRDefault="00263DAA" w:rsidP="00263DAA">
      <w:r w:rsidRPr="00263DAA">
        <w:t xml:space="preserve">Second, the research provides policy implications for agencies </w:t>
      </w:r>
      <w:r w:rsidR="0083757B">
        <w:t xml:space="preserve">responsible for </w:t>
      </w:r>
      <w:r w:rsidR="00571993">
        <w:t xml:space="preserve">overseas </w:t>
      </w:r>
      <w:r w:rsidR="00571993" w:rsidRPr="00263DAA">
        <w:t>Vietnamese</w:t>
      </w:r>
      <w:r w:rsidR="0083757B">
        <w:t xml:space="preserve"> labor. These includes</w:t>
      </w:r>
      <w:r w:rsidRPr="00263DAA">
        <w:t xml:space="preserve"> enhancing financial education on insurance, investments, savings, and </w:t>
      </w:r>
      <w:r w:rsidR="0083757B">
        <w:t xml:space="preserve">host-country </w:t>
      </w:r>
      <w:r w:rsidRPr="00263DAA">
        <w:t>tax</w:t>
      </w:r>
      <w:r w:rsidR="0083757B">
        <w:t xml:space="preserve"> </w:t>
      </w:r>
      <w:r w:rsidR="00571993">
        <w:t>system,</w:t>
      </w:r>
      <w:r w:rsidRPr="00263DAA">
        <w:t xml:space="preserve"> </w:t>
      </w:r>
      <w:r w:rsidR="0083757B">
        <w:t xml:space="preserve">increasing women support, </w:t>
      </w:r>
      <w:r w:rsidR="00EE1A22">
        <w:t xml:space="preserve">fostering </w:t>
      </w:r>
      <w:r w:rsidRPr="00263DAA">
        <w:t>connectivity and learning opportunities to enhance financial socialization, and reduc</w:t>
      </w:r>
      <w:r w:rsidR="00611249">
        <w:t>e</w:t>
      </w:r>
      <w:r w:rsidRPr="00263DAA">
        <w:t xml:space="preserve"> financial pressure.</w:t>
      </w:r>
    </w:p>
    <w:p w14:paraId="7355B5CE" w14:textId="4E2375EE" w:rsidR="00571993" w:rsidRDefault="00263DAA" w:rsidP="00263DAA">
      <w:r w:rsidRPr="00263DAA">
        <w:t xml:space="preserve">Third, the research offers policy implications for labor export companies regarding target market selection, prioritizing Japan, South Korea, and Taiwan, and emphasizing financial skills training on local financial market products and tax optimization to help workers achieve </w:t>
      </w:r>
      <w:r w:rsidRPr="00571993">
        <w:rPr>
          <w:bCs/>
          <w:lang w:val="vi-VN"/>
        </w:rPr>
        <w:t>financial</w:t>
      </w:r>
      <w:r w:rsidRPr="00571993">
        <w:rPr>
          <w:bCs/>
        </w:rPr>
        <w:t xml:space="preserve"> well-being</w:t>
      </w:r>
      <w:r w:rsidR="003A7D03" w:rsidRPr="00571993">
        <w:rPr>
          <w:bCs/>
        </w:rPr>
        <w:t>.</w:t>
      </w:r>
    </w:p>
    <w:p w14:paraId="5D6BECB9" w14:textId="77777777" w:rsidR="00571993" w:rsidRPr="00571993" w:rsidRDefault="00571993" w:rsidP="00263DAA">
      <w:pPr>
        <w:rPr>
          <w:lang w:val="vi-VN"/>
        </w:rPr>
      </w:pPr>
    </w:p>
    <w:p w14:paraId="1B53DCFD" w14:textId="77777777" w:rsidR="00571993" w:rsidRPr="00571993" w:rsidRDefault="00571993" w:rsidP="00263DAA">
      <w:pPr>
        <w:rPr>
          <w:lang w:val="vi-VN"/>
        </w:rPr>
      </w:pPr>
    </w:p>
    <w:p w14:paraId="41EE3788" w14:textId="2E4E56C6" w:rsidR="005D5B5D" w:rsidRPr="003A7D03" w:rsidRDefault="00620A5D" w:rsidP="003A7D03">
      <w:pPr>
        <w:spacing w:before="0"/>
        <w:rPr>
          <w:b/>
          <w:bCs/>
        </w:rPr>
      </w:pPr>
      <w:r>
        <w:rPr>
          <w:b/>
          <w:bCs/>
        </w:rPr>
        <w:t xml:space="preserve">       </w:t>
      </w:r>
    </w:p>
    <w:sectPr w:rsidR="005D5B5D" w:rsidRPr="003A7D03" w:rsidSect="00571993">
      <w:pgSz w:w="11907" w:h="16840"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26071" w14:textId="77777777" w:rsidR="006455DE" w:rsidRDefault="006455DE" w:rsidP="00263DAA">
      <w:pPr>
        <w:spacing w:before="0" w:line="240" w:lineRule="auto"/>
      </w:pPr>
      <w:r>
        <w:separator/>
      </w:r>
    </w:p>
  </w:endnote>
  <w:endnote w:type="continuationSeparator" w:id="0">
    <w:p w14:paraId="0FD70FF1" w14:textId="77777777" w:rsidR="006455DE" w:rsidRDefault="006455DE" w:rsidP="00263DA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panose1 w:val="020B7200000000000000"/>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CCCFB" w14:textId="77777777" w:rsidR="006455DE" w:rsidRDefault="006455DE" w:rsidP="00263DAA">
      <w:pPr>
        <w:spacing w:before="0" w:line="240" w:lineRule="auto"/>
      </w:pPr>
      <w:r>
        <w:separator/>
      </w:r>
    </w:p>
  </w:footnote>
  <w:footnote w:type="continuationSeparator" w:id="0">
    <w:p w14:paraId="35282E8F" w14:textId="77777777" w:rsidR="006455DE" w:rsidRDefault="006455DE" w:rsidP="00263DAA">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readOnly" w:enforcement="0"/>
  <w:defaultTabStop w:val="720"/>
  <w:displayHorizontalDrawingGridEvery w:val="2"/>
  <w:displayVerticalDrawingGridEvery w:val="2"/>
  <w:characterSpacingControl w:val="doNotCompress"/>
  <w:savePreviewPicture/>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B92"/>
    <w:rsid w:val="00023B92"/>
    <w:rsid w:val="00024CF3"/>
    <w:rsid w:val="000675D9"/>
    <w:rsid w:val="00070687"/>
    <w:rsid w:val="000F1ABA"/>
    <w:rsid w:val="001269F9"/>
    <w:rsid w:val="001C332D"/>
    <w:rsid w:val="001F0045"/>
    <w:rsid w:val="00213CF6"/>
    <w:rsid w:val="00220016"/>
    <w:rsid w:val="00263DAA"/>
    <w:rsid w:val="00303209"/>
    <w:rsid w:val="00326F92"/>
    <w:rsid w:val="00356472"/>
    <w:rsid w:val="003A7D03"/>
    <w:rsid w:val="003C3CC4"/>
    <w:rsid w:val="00401B77"/>
    <w:rsid w:val="004064F9"/>
    <w:rsid w:val="004379AB"/>
    <w:rsid w:val="00452472"/>
    <w:rsid w:val="004E2BD6"/>
    <w:rsid w:val="00571993"/>
    <w:rsid w:val="005B0858"/>
    <w:rsid w:val="005B6F9C"/>
    <w:rsid w:val="005C51B1"/>
    <w:rsid w:val="005D28E3"/>
    <w:rsid w:val="005D2AC2"/>
    <w:rsid w:val="005D5B5D"/>
    <w:rsid w:val="005F3E07"/>
    <w:rsid w:val="00600232"/>
    <w:rsid w:val="00611249"/>
    <w:rsid w:val="00613885"/>
    <w:rsid w:val="00620A5D"/>
    <w:rsid w:val="006455DE"/>
    <w:rsid w:val="00685456"/>
    <w:rsid w:val="006C2516"/>
    <w:rsid w:val="00702B5B"/>
    <w:rsid w:val="0083757B"/>
    <w:rsid w:val="008854A3"/>
    <w:rsid w:val="008C3137"/>
    <w:rsid w:val="009A20EB"/>
    <w:rsid w:val="009F1A73"/>
    <w:rsid w:val="00A014D3"/>
    <w:rsid w:val="00A57716"/>
    <w:rsid w:val="00AE7DFD"/>
    <w:rsid w:val="00B3310C"/>
    <w:rsid w:val="00BB5C1D"/>
    <w:rsid w:val="00C735AB"/>
    <w:rsid w:val="00CE71B0"/>
    <w:rsid w:val="00D05A26"/>
    <w:rsid w:val="00D15AD8"/>
    <w:rsid w:val="00DE1A42"/>
    <w:rsid w:val="00DE7CC2"/>
    <w:rsid w:val="00E15262"/>
    <w:rsid w:val="00E35D7E"/>
    <w:rsid w:val="00E50F32"/>
    <w:rsid w:val="00E8617F"/>
    <w:rsid w:val="00E90CA8"/>
    <w:rsid w:val="00E9509D"/>
    <w:rsid w:val="00EA3DBE"/>
    <w:rsid w:val="00EE1A22"/>
    <w:rsid w:val="00EE253A"/>
    <w:rsid w:val="00EF287D"/>
    <w:rsid w:val="00F04D64"/>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B0858"/>
    <w:rPr>
      <w:rFonts w:ascii="Times New Roman" w:eastAsia="Times New Roman" w:hAnsi="Times New Roman"/>
      <w:sz w:val="24"/>
      <w:szCs w:val="24"/>
    </w:rPr>
  </w:style>
  <w:style w:type="paragraph" w:styleId="Header">
    <w:name w:val="header"/>
    <w:basedOn w:val="Normal"/>
    <w:link w:val="HeaderChar"/>
    <w:uiPriority w:val="99"/>
    <w:unhideWhenUsed/>
    <w:rsid w:val="00263DAA"/>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63DAA"/>
    <w:rPr>
      <w:rFonts w:ascii="Times New Roman" w:eastAsia="Times New Roman" w:hAnsi="Times New Roman"/>
      <w:sz w:val="24"/>
      <w:szCs w:val="24"/>
    </w:rPr>
  </w:style>
  <w:style w:type="paragraph" w:styleId="Footer">
    <w:name w:val="footer"/>
    <w:basedOn w:val="Normal"/>
    <w:link w:val="FooterChar"/>
    <w:uiPriority w:val="99"/>
    <w:unhideWhenUsed/>
    <w:rsid w:val="00263DAA"/>
    <w:pPr>
      <w:tabs>
        <w:tab w:val="center" w:pos="4680"/>
        <w:tab w:val="right" w:pos="9360"/>
      </w:tabs>
      <w:spacing w:before="0" w:line="240" w:lineRule="auto"/>
    </w:pPr>
  </w:style>
  <w:style w:type="character" w:customStyle="1" w:styleId="FooterChar">
    <w:name w:val="Footer Char"/>
    <w:basedOn w:val="DefaultParagraphFont"/>
    <w:link w:val="Footer"/>
    <w:uiPriority w:val="99"/>
    <w:rsid w:val="00263DA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633323087940F3A912FAB334D03BDC"/>
        <w:category>
          <w:name w:val="General"/>
          <w:gallery w:val="placeholder"/>
        </w:category>
        <w:types>
          <w:type w:val="bbPlcHdr"/>
        </w:types>
        <w:behaviors>
          <w:behavior w:val="content"/>
        </w:behaviors>
        <w:guid w:val="{1E83EE95-B89A-4CDE-BEAC-3475E223E1B7}"/>
      </w:docPartPr>
      <w:docPartBody>
        <w:p w:rsidR="00115D60" w:rsidRDefault="00115D60" w:rsidP="00115D60">
          <w:pPr>
            <w:pStyle w:val="E5633323087940F3A912FAB334D03BDC"/>
          </w:pPr>
          <w:r w:rsidRPr="00D540D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panose1 w:val="020B7200000000000000"/>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53"/>
    <w:rsid w:val="000648A2"/>
    <w:rsid w:val="00073BEF"/>
    <w:rsid w:val="00087028"/>
    <w:rsid w:val="00115D60"/>
    <w:rsid w:val="00140E6F"/>
    <w:rsid w:val="001A16EA"/>
    <w:rsid w:val="001E2556"/>
    <w:rsid w:val="00220016"/>
    <w:rsid w:val="00292DFB"/>
    <w:rsid w:val="00336DB1"/>
    <w:rsid w:val="004379AB"/>
    <w:rsid w:val="00571103"/>
    <w:rsid w:val="00574B53"/>
    <w:rsid w:val="006979C2"/>
    <w:rsid w:val="00721B5A"/>
    <w:rsid w:val="00857182"/>
    <w:rsid w:val="0093134B"/>
    <w:rsid w:val="009D731F"/>
    <w:rsid w:val="009F1A73"/>
    <w:rsid w:val="00A33F78"/>
    <w:rsid w:val="00A57716"/>
    <w:rsid w:val="00A7196A"/>
    <w:rsid w:val="00AE7DFD"/>
    <w:rsid w:val="00B077E5"/>
    <w:rsid w:val="00D526A2"/>
    <w:rsid w:val="00DE1A42"/>
    <w:rsid w:val="00E0058E"/>
    <w:rsid w:val="00E03CDD"/>
    <w:rsid w:val="00E55C5C"/>
    <w:rsid w:val="00EC2400"/>
    <w:rsid w:val="00FC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5D60"/>
    <w:rPr>
      <w:color w:val="808080"/>
    </w:rPr>
  </w:style>
  <w:style w:type="paragraph" w:customStyle="1" w:styleId="E5633323087940F3A912FAB334D03BDC">
    <w:name w:val="E5633323087940F3A912FAB334D03BDC"/>
    <w:rsid w:val="00115D6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1182</Words>
  <Characters>5547</Characters>
  <Application>Microsoft Office Word</Application>
  <DocSecurity>0</DocSecurity>
  <Lines>120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MaxGEAR</dc:creator>
  <cp:lastModifiedBy>Tran Tuan. Vinh</cp:lastModifiedBy>
  <cp:revision>2</cp:revision>
  <dcterms:created xsi:type="dcterms:W3CDTF">2026-01-14T23:24:00Z</dcterms:created>
  <dcterms:modified xsi:type="dcterms:W3CDTF">2026-01-14T23:24:00Z</dcterms:modified>
</cp:coreProperties>
</file>