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F2E74" w14:textId="246E09AD" w:rsidR="00C436F3" w:rsidRPr="00063122" w:rsidRDefault="00C436F3" w:rsidP="00C436F3">
      <w:pPr>
        <w:spacing w:before="0"/>
        <w:jc w:val="center"/>
        <w:rPr>
          <w:b/>
          <w:color w:val="000000" w:themeColor="text1"/>
          <w:lang w:val="en-GB"/>
        </w:rPr>
      </w:pPr>
      <w:r w:rsidRPr="00C436F3">
        <w:rPr>
          <w:b/>
          <w:color w:val="000000" w:themeColor="text1"/>
        </w:rPr>
        <w:t>NEW CONTRIBUTIONS OF THE DISSERTATION</w:t>
      </w:r>
    </w:p>
    <w:p w14:paraId="6F361A37" w14:textId="589E3C7F" w:rsidR="00C436F3" w:rsidRPr="00063122" w:rsidRDefault="00C436F3" w:rsidP="00C436F3">
      <w:pPr>
        <w:spacing w:before="0" w:line="264" w:lineRule="auto"/>
        <w:rPr>
          <w:b/>
          <w:iCs/>
          <w:color w:val="000000" w:themeColor="text1"/>
        </w:rPr>
      </w:pPr>
      <w:r>
        <w:rPr>
          <w:b/>
          <w:color w:val="000000" w:themeColor="text1"/>
        </w:rPr>
        <w:t>Topic</w:t>
      </w:r>
      <w:r w:rsidRPr="00063122">
        <w:rPr>
          <w:color w:val="000000" w:themeColor="text1"/>
        </w:rPr>
        <w:t xml:space="preserve">: </w:t>
      </w:r>
      <w:r w:rsidRPr="00C436F3">
        <w:rPr>
          <w:b/>
          <w:i/>
          <w:iCs/>
          <w:color w:val="000000" w:themeColor="text1"/>
        </w:rPr>
        <w:t xml:space="preserve">Factors Affecting Foreign Direct Investment Attraction in the </w:t>
      </w:r>
      <w:r>
        <w:rPr>
          <w:b/>
          <w:i/>
          <w:iCs/>
          <w:color w:val="000000" w:themeColor="text1"/>
        </w:rPr>
        <w:t xml:space="preserve">Provinces of the </w:t>
      </w:r>
      <w:r w:rsidRPr="00C436F3">
        <w:rPr>
          <w:b/>
          <w:i/>
          <w:iCs/>
          <w:color w:val="000000" w:themeColor="text1"/>
        </w:rPr>
        <w:t xml:space="preserve">Northern Midland and Mountainous </w:t>
      </w:r>
      <w:r>
        <w:rPr>
          <w:b/>
          <w:i/>
          <w:iCs/>
          <w:color w:val="000000" w:themeColor="text1"/>
        </w:rPr>
        <w:t>Region</w:t>
      </w:r>
    </w:p>
    <w:p w14:paraId="09989669" w14:textId="3FB8CB44" w:rsidR="00C436F3" w:rsidRPr="00063122" w:rsidRDefault="00C436F3" w:rsidP="00C436F3">
      <w:pPr>
        <w:spacing w:before="0" w:line="264" w:lineRule="auto"/>
        <w:jc w:val="left"/>
        <w:rPr>
          <w:color w:val="000000" w:themeColor="text1"/>
        </w:rPr>
      </w:pPr>
      <w:r>
        <w:rPr>
          <w:color w:val="000000" w:themeColor="text1"/>
        </w:rPr>
        <w:t>Major</w:t>
      </w:r>
      <w:r w:rsidRPr="00063122">
        <w:rPr>
          <w:color w:val="000000" w:themeColor="text1"/>
        </w:rPr>
        <w:t xml:space="preserve">: </w:t>
      </w:r>
      <w:r>
        <w:rPr>
          <w:color w:val="000000" w:themeColor="text1"/>
        </w:rPr>
        <w:t>International Economics</w:t>
      </w:r>
      <w:r w:rsidRPr="00063122">
        <w:rPr>
          <w:color w:val="000000" w:themeColor="text1"/>
        </w:rPr>
        <w:tab/>
      </w:r>
      <w:r w:rsidRPr="00063122">
        <w:rPr>
          <w:color w:val="000000" w:themeColor="text1"/>
        </w:rPr>
        <w:tab/>
      </w:r>
      <w:r>
        <w:rPr>
          <w:color w:val="000000" w:themeColor="text1"/>
        </w:rPr>
        <w:t>Program code</w:t>
      </w:r>
      <w:r w:rsidRPr="00063122">
        <w:rPr>
          <w:color w:val="000000" w:themeColor="text1"/>
        </w:rPr>
        <w:t>:</w:t>
      </w:r>
      <w:r w:rsidRPr="00063122">
        <w:rPr>
          <w:rFonts w:ascii=".VnAvant" w:hAnsi=".VnAvant"/>
          <w:b/>
          <w:color w:val="000000" w:themeColor="text1"/>
          <w:spacing w:val="-4"/>
          <w:lang w:val="it-IT"/>
        </w:rPr>
        <w:t xml:space="preserve"> </w:t>
      </w:r>
      <w:r w:rsidRPr="00063122">
        <w:rPr>
          <w:color w:val="000000" w:themeColor="text1"/>
        </w:rPr>
        <w:t>9310106</w:t>
      </w:r>
    </w:p>
    <w:p w14:paraId="3DCEF94F" w14:textId="67F10061" w:rsidR="00C436F3" w:rsidRPr="00063122" w:rsidRDefault="00C436F3" w:rsidP="00C436F3">
      <w:pPr>
        <w:spacing w:before="0" w:line="264" w:lineRule="auto"/>
        <w:jc w:val="left"/>
        <w:rPr>
          <w:b/>
          <w:color w:val="000000" w:themeColor="text1"/>
        </w:rPr>
      </w:pPr>
      <w:r>
        <w:rPr>
          <w:color w:val="000000" w:themeColor="text1"/>
        </w:rPr>
        <w:t>PHD candidate</w:t>
      </w:r>
      <w:r w:rsidRPr="00063122">
        <w:rPr>
          <w:color w:val="000000" w:themeColor="text1"/>
        </w:rPr>
        <w:t>: Trần Hoàng Hà</w:t>
      </w:r>
    </w:p>
    <w:p w14:paraId="483F2A42" w14:textId="5B9069E8" w:rsidR="00C436F3" w:rsidRPr="00063122" w:rsidRDefault="00C436F3" w:rsidP="00C436F3">
      <w:pPr>
        <w:spacing w:before="0" w:line="264" w:lineRule="auto"/>
        <w:jc w:val="left"/>
        <w:rPr>
          <w:b/>
          <w:color w:val="000000" w:themeColor="text1"/>
        </w:rPr>
      </w:pPr>
      <w:r>
        <w:rPr>
          <w:color w:val="000000" w:themeColor="text1"/>
        </w:rPr>
        <w:t>Supervisor</w:t>
      </w:r>
      <w:r w:rsidRPr="00063122">
        <w:rPr>
          <w:color w:val="000000" w:themeColor="text1"/>
        </w:rPr>
        <w:t xml:space="preserve">: </w:t>
      </w:r>
      <w:r>
        <w:rPr>
          <w:color w:val="000000" w:themeColor="text1"/>
        </w:rPr>
        <w:t>Assoc.Prof.Dr</w:t>
      </w:r>
      <w:r w:rsidRPr="00063122">
        <w:rPr>
          <w:color w:val="000000" w:themeColor="text1"/>
        </w:rPr>
        <w:t xml:space="preserve"> Ngô Thị Tuyết Mai</w:t>
      </w:r>
    </w:p>
    <w:p w14:paraId="3A4508A8" w14:textId="01766DA2" w:rsidR="00C436F3" w:rsidRPr="00063122" w:rsidRDefault="00C436F3" w:rsidP="00C436F3">
      <w:pPr>
        <w:spacing w:before="0" w:line="264" w:lineRule="auto"/>
        <w:jc w:val="left"/>
        <w:rPr>
          <w:color w:val="000000" w:themeColor="text1"/>
        </w:rPr>
      </w:pPr>
      <w:r>
        <w:rPr>
          <w:color w:val="000000" w:themeColor="text1"/>
        </w:rPr>
        <w:t>Institution</w:t>
      </w:r>
      <w:r w:rsidRPr="00063122">
        <w:rPr>
          <w:color w:val="000000" w:themeColor="text1"/>
        </w:rPr>
        <w:t xml:space="preserve">: </w:t>
      </w:r>
      <w:sdt>
        <w:sdtPr>
          <w:rPr>
            <w:color w:val="000000" w:themeColor="text1"/>
          </w:rPr>
          <w:id w:val="1124740468"/>
          <w:placeholder>
            <w:docPart w:val="442639EFE5994172828D29852D008DC4"/>
          </w:placeholder>
        </w:sdtPr>
        <w:sdtContent>
          <w:r>
            <w:rPr>
              <w:color w:val="000000" w:themeColor="text1"/>
            </w:rPr>
            <w:t>National Economics University</w:t>
          </w:r>
        </w:sdtContent>
      </w:sdt>
      <w:r w:rsidRPr="00063122">
        <w:rPr>
          <w:color w:val="000000" w:themeColor="text1"/>
        </w:rPr>
        <w:t xml:space="preserve"> </w:t>
      </w:r>
    </w:p>
    <w:p w14:paraId="0569F757" w14:textId="51EECD86" w:rsidR="00C436F3" w:rsidRPr="00063122" w:rsidRDefault="00C436F3" w:rsidP="00C436F3">
      <w:pPr>
        <w:spacing w:before="0"/>
        <w:rPr>
          <w:b/>
          <w:color w:val="000000" w:themeColor="text1"/>
          <w:spacing w:val="-2"/>
        </w:rPr>
      </w:pPr>
      <w:r w:rsidRPr="00C436F3">
        <w:rPr>
          <w:b/>
          <w:color w:val="000000" w:themeColor="text1"/>
          <w:spacing w:val="-2"/>
        </w:rPr>
        <w:t>New academic and theoretical contributions</w:t>
      </w:r>
      <w:r w:rsidRPr="00063122">
        <w:rPr>
          <w:b/>
          <w:color w:val="000000" w:themeColor="text1"/>
          <w:spacing w:val="-2"/>
        </w:rPr>
        <w:t xml:space="preserve"> </w:t>
      </w:r>
    </w:p>
    <w:p w14:paraId="4D428412" w14:textId="63986622" w:rsidR="00C436F3" w:rsidRPr="00696F59" w:rsidRDefault="00C436F3" w:rsidP="00C436F3">
      <w:pPr>
        <w:spacing w:before="0"/>
        <w:rPr>
          <w:color w:val="000000" w:themeColor="text1"/>
          <w:spacing w:val="-2"/>
          <w:lang w:val="en-GB"/>
        </w:rPr>
      </w:pPr>
      <w:r w:rsidRPr="00C436F3">
        <w:rPr>
          <w:color w:val="000000" w:themeColor="text1"/>
          <w:spacing w:val="-2"/>
        </w:rPr>
        <w:t xml:space="preserve">The dissertation makes several new contributions in terms of theory, research methodology, and practice, thereby </w:t>
      </w:r>
      <w:r w:rsidR="00A90A18">
        <w:rPr>
          <w:color w:val="000000" w:themeColor="text1"/>
          <w:spacing w:val="-2"/>
        </w:rPr>
        <w:t>clarifying</w:t>
      </w:r>
      <w:r w:rsidRPr="00C436F3">
        <w:rPr>
          <w:color w:val="000000" w:themeColor="text1"/>
          <w:spacing w:val="-2"/>
        </w:rPr>
        <w:t xml:space="preserve"> the mechanisms through which various factors influence foreign direct investment (FDI) attraction into the Northern Midland and Mountainous </w:t>
      </w:r>
      <w:r>
        <w:rPr>
          <w:color w:val="000000" w:themeColor="text1"/>
          <w:spacing w:val="-2"/>
        </w:rPr>
        <w:t xml:space="preserve">(TDMNPB) </w:t>
      </w:r>
      <w:r w:rsidRPr="00C436F3">
        <w:rPr>
          <w:color w:val="000000" w:themeColor="text1"/>
          <w:spacing w:val="-2"/>
        </w:rPr>
        <w:t>provinces of Vietnam</w:t>
      </w:r>
      <w:r>
        <w:rPr>
          <w:color w:val="000000" w:themeColor="text1"/>
          <w:spacing w:val="-2"/>
        </w:rPr>
        <w:t xml:space="preserve"> - </w:t>
      </w:r>
      <w:r w:rsidRPr="00C436F3">
        <w:rPr>
          <w:color w:val="000000" w:themeColor="text1"/>
          <w:spacing w:val="-2"/>
        </w:rPr>
        <w:t>a region characterized by specific economic conditions such as fragmented terrain, limited transport and logistics infrastructure, a small market size, uneven human resource quality, and an economic structure still heavily dependent on agriculture, forestry, and natural resource extraction.</w:t>
      </w:r>
      <w:r w:rsidRPr="00696F59">
        <w:rPr>
          <w:color w:val="000000" w:themeColor="text1"/>
          <w:spacing w:val="-2"/>
          <w:lang w:val="vi-VN"/>
        </w:rPr>
        <w:t xml:space="preserve"> </w:t>
      </w:r>
    </w:p>
    <w:p w14:paraId="0BD17A9D" w14:textId="600DA652" w:rsidR="00C436F3" w:rsidRPr="00696F59" w:rsidRDefault="00A90A18" w:rsidP="00C436F3">
      <w:pPr>
        <w:spacing w:before="0"/>
        <w:rPr>
          <w:color w:val="000000" w:themeColor="text1"/>
          <w:spacing w:val="-2"/>
        </w:rPr>
      </w:pPr>
      <w:r>
        <w:rPr>
          <w:color w:val="000000" w:themeColor="text1"/>
          <w:spacing w:val="-2"/>
        </w:rPr>
        <w:t xml:space="preserve">- </w:t>
      </w:r>
      <w:r w:rsidR="00C436F3" w:rsidRPr="00C436F3">
        <w:rPr>
          <w:color w:val="000000" w:themeColor="text1"/>
          <w:spacing w:val="-2"/>
        </w:rPr>
        <w:t xml:space="preserve">In terms of theory, the dissertation develops an analytical framework for FDI attraction by flexibly integrating multiple theoretical approaches, including the Eclectic Paradigm and the Product Life Cycle theory. It analyzes the impacts of seven groups of determinants through both within-province variations and inter-provincial differences in the </w:t>
      </w:r>
      <w:r>
        <w:rPr>
          <w:color w:val="000000" w:themeColor="text1"/>
          <w:spacing w:val="-2"/>
        </w:rPr>
        <w:t>TDMNPB</w:t>
      </w:r>
      <w:r w:rsidR="00C436F3" w:rsidRPr="00C436F3">
        <w:rPr>
          <w:color w:val="000000" w:themeColor="text1"/>
          <w:spacing w:val="-2"/>
        </w:rPr>
        <w:t xml:space="preserve"> provinces of Vietnam. This approach highlights the heterogeneity in the effects of the same determinant across different localities, rather than treating FDI determinants as homogeneous factors as in many previous studies.</w:t>
      </w:r>
    </w:p>
    <w:p w14:paraId="7E5984DD" w14:textId="1610E19E" w:rsidR="00C436F3" w:rsidRPr="00063122" w:rsidRDefault="00A90A18" w:rsidP="00C436F3">
      <w:pPr>
        <w:spacing w:before="0"/>
        <w:rPr>
          <w:color w:val="000000" w:themeColor="text1"/>
          <w:spacing w:val="-2"/>
        </w:rPr>
      </w:pPr>
      <w:r>
        <w:rPr>
          <w:color w:val="000000" w:themeColor="text1"/>
          <w:spacing w:val="-2"/>
        </w:rPr>
        <w:t xml:space="preserve">- </w:t>
      </w:r>
      <w:r w:rsidR="00C436F3">
        <w:rPr>
          <w:color w:val="000000" w:themeColor="text1"/>
          <w:spacing w:val="-2"/>
        </w:rPr>
        <w:t>I</w:t>
      </w:r>
      <w:r w:rsidR="00C436F3" w:rsidRPr="00C436F3">
        <w:rPr>
          <w:color w:val="000000" w:themeColor="text1"/>
          <w:spacing w:val="-2"/>
        </w:rPr>
        <w:t xml:space="preserve">n terms of methodology, the dissertation constructs a panel dataset covering the period 2013–2024 for 14 provinces in the </w:t>
      </w:r>
      <w:r w:rsidR="00C436F3">
        <w:rPr>
          <w:color w:val="000000" w:themeColor="text1"/>
          <w:spacing w:val="-2"/>
        </w:rPr>
        <w:t>TDMNPB</w:t>
      </w:r>
      <w:r w:rsidR="00C436F3" w:rsidRPr="00C436F3">
        <w:rPr>
          <w:color w:val="000000" w:themeColor="text1"/>
          <w:spacing w:val="-2"/>
        </w:rPr>
        <w:t xml:space="preserve"> region of Vietnam to simultaneously examine both the short-term and long-term effects of various determinants. The study employs the Poisson Pseudo Maximum Likelihood (PPML) model with the Mundlak approach, which is appropriate for provincial-level FDI data in this region that typically exhibit right-skewed distributions and a large number of zero values. This method helps control for unobserved heterogeneity across provinces and reduces estimation bias commonly associated with traditional models. In addition, the dissertation develops a Tax Incentive Intensity Index (TIII) to quantify the level of corporate income tax incentives based on classifications of disadvantaged and especially disadvantaged areas</w:t>
      </w:r>
      <w:r w:rsidR="00C436F3" w:rsidRPr="00063122">
        <w:rPr>
          <w:color w:val="000000" w:themeColor="text1"/>
          <w:spacing w:val="-2"/>
        </w:rPr>
        <w:t xml:space="preserve">. </w:t>
      </w:r>
    </w:p>
    <w:p w14:paraId="4B4B1C74" w14:textId="44B44E29" w:rsidR="00C436F3" w:rsidRPr="00063122" w:rsidRDefault="00C436F3" w:rsidP="00C436F3">
      <w:pPr>
        <w:spacing w:before="0"/>
        <w:rPr>
          <w:b/>
          <w:color w:val="000000" w:themeColor="text1"/>
        </w:rPr>
      </w:pPr>
      <w:r w:rsidRPr="00C436F3">
        <w:rPr>
          <w:b/>
          <w:color w:val="000000" w:themeColor="text1"/>
        </w:rPr>
        <w:t>New findings and recommendations from the dissertation’s empirical results and survey</w:t>
      </w:r>
      <w:r w:rsidRPr="00063122">
        <w:rPr>
          <w:b/>
          <w:color w:val="000000" w:themeColor="text1"/>
        </w:rPr>
        <w:t xml:space="preserve"> </w:t>
      </w:r>
    </w:p>
    <w:p w14:paraId="1B8F65E2" w14:textId="60D8B7D0" w:rsidR="00C436F3" w:rsidRPr="00063122" w:rsidRDefault="00C436F3" w:rsidP="00C436F3">
      <w:pPr>
        <w:spacing w:before="0"/>
        <w:rPr>
          <w:color w:val="000000" w:themeColor="text1"/>
        </w:rPr>
      </w:pPr>
      <w:r>
        <w:rPr>
          <w:color w:val="000000" w:themeColor="text1"/>
        </w:rPr>
        <w:t xml:space="preserve">- </w:t>
      </w:r>
      <w:r w:rsidRPr="00C436F3">
        <w:rPr>
          <w:color w:val="000000" w:themeColor="text1"/>
        </w:rPr>
        <w:t xml:space="preserve">The dissertation finds that the determinants of FDI attraction into </w:t>
      </w:r>
      <w:r>
        <w:rPr>
          <w:color w:val="000000" w:themeColor="text1"/>
        </w:rPr>
        <w:t>TDMNPB</w:t>
      </w:r>
      <w:r w:rsidRPr="00C436F3">
        <w:rPr>
          <w:color w:val="000000" w:themeColor="text1"/>
        </w:rPr>
        <w:t xml:space="preserve"> provinces are not homogeneous. The direction and magnitude of their effects depend on changes in development conditions within each province as well as structural differences across provinces</w:t>
      </w:r>
      <w:r w:rsidRPr="00063122">
        <w:rPr>
          <w:color w:val="000000" w:themeColor="text1"/>
        </w:rPr>
        <w:t>.</w:t>
      </w:r>
    </w:p>
    <w:p w14:paraId="67445D79" w14:textId="29CE57A8" w:rsidR="00C436F3" w:rsidRPr="00063122" w:rsidRDefault="00C436F3" w:rsidP="00C436F3">
      <w:pPr>
        <w:spacing w:before="0"/>
        <w:rPr>
          <w:color w:val="000000" w:themeColor="text1"/>
        </w:rPr>
      </w:pPr>
      <w:r w:rsidRPr="00063122">
        <w:rPr>
          <w:color w:val="000000" w:themeColor="text1"/>
        </w:rPr>
        <w:t xml:space="preserve">+ </w:t>
      </w:r>
      <w:r w:rsidRPr="00C436F3">
        <w:rPr>
          <w:color w:val="000000" w:themeColor="text1"/>
        </w:rPr>
        <w:t>Regarding the effects of within-province changes, institutional quality has a positive impact on FDI attraction. In contrast, as economic scale and accumulated FDI increase, the ability to attract new FDI tends to decline due to absorptive capacity constraints such as limited land availability, infrastructure, and resources</w:t>
      </w:r>
      <w:r w:rsidRPr="00063122">
        <w:rPr>
          <w:color w:val="000000" w:themeColor="text1"/>
        </w:rPr>
        <w:t>.</w:t>
      </w:r>
    </w:p>
    <w:p w14:paraId="44C2EB02" w14:textId="4A13658D" w:rsidR="00C436F3" w:rsidRPr="00063122" w:rsidRDefault="00C436F3" w:rsidP="00C436F3">
      <w:pPr>
        <w:spacing w:before="0"/>
        <w:rPr>
          <w:color w:val="000000" w:themeColor="text1"/>
          <w:lang w:val="vi-VN"/>
        </w:rPr>
      </w:pPr>
      <w:r w:rsidRPr="00063122">
        <w:rPr>
          <w:color w:val="000000" w:themeColor="text1"/>
        </w:rPr>
        <w:t>+</w:t>
      </w:r>
      <w:r w:rsidR="00A90A18">
        <w:rPr>
          <w:color w:val="000000" w:themeColor="text1"/>
        </w:rPr>
        <w:t xml:space="preserve"> </w:t>
      </w:r>
      <w:r w:rsidR="00A90A18" w:rsidRPr="00A90A18">
        <w:rPr>
          <w:color w:val="000000" w:themeColor="text1"/>
        </w:rPr>
        <w:t xml:space="preserve">Regarding inter-provincial differences, provinces with larger economic scale, better infrastructure, higher accumulated FDI, and stronger </w:t>
      </w:r>
      <w:r w:rsidR="00A90A18">
        <w:rPr>
          <w:color w:val="000000" w:themeColor="text1"/>
        </w:rPr>
        <w:t>TIII</w:t>
      </w:r>
      <w:r w:rsidR="00A90A18" w:rsidRPr="00A90A18">
        <w:rPr>
          <w:color w:val="000000" w:themeColor="text1"/>
        </w:rPr>
        <w:t xml:space="preserve"> tend to attract more FDI. In contrast, provinces with higher labor quality and border provinces tend to attract less FDI.</w:t>
      </w:r>
      <w:r w:rsidRPr="00063122">
        <w:rPr>
          <w:color w:val="000000" w:themeColor="text1"/>
        </w:rPr>
        <w:t xml:space="preserve">  </w:t>
      </w:r>
    </w:p>
    <w:p w14:paraId="04BE95D4" w14:textId="788295A8" w:rsidR="00C436F3" w:rsidRPr="00063122" w:rsidRDefault="00C436F3" w:rsidP="00C436F3">
      <w:pPr>
        <w:spacing w:before="0"/>
        <w:rPr>
          <w:color w:val="000000" w:themeColor="text1"/>
          <w:spacing w:val="-4"/>
          <w:lang w:val="en-GB"/>
        </w:rPr>
      </w:pPr>
      <w:r w:rsidRPr="00063122">
        <w:rPr>
          <w:color w:val="000000" w:themeColor="text1"/>
          <w:spacing w:val="-4"/>
          <w:lang w:val="vi-VN"/>
        </w:rPr>
        <w:t xml:space="preserve">- </w:t>
      </w:r>
      <w:r w:rsidRPr="00C436F3">
        <w:rPr>
          <w:color w:val="000000" w:themeColor="text1"/>
          <w:spacing w:val="-4"/>
        </w:rPr>
        <w:t xml:space="preserve">The dissertation proposes both general solutions applicable to all provinces and specific solutions tailored to different provincial groups, as well as recommendations for the central government and the Regional Coordination Council of the </w:t>
      </w:r>
      <w:r>
        <w:rPr>
          <w:color w:val="000000" w:themeColor="text1"/>
          <w:spacing w:val="-4"/>
        </w:rPr>
        <w:t>TDMNPB</w:t>
      </w:r>
      <w:r w:rsidRPr="00C436F3">
        <w:rPr>
          <w:color w:val="000000" w:themeColor="text1"/>
          <w:spacing w:val="-4"/>
        </w:rPr>
        <w:t xml:space="preserve"> region. These solutions and policy implications aim to (i) promote FDI spillovers through both “hard” linkages in infrastructure, logistics, and supply chains</w:t>
      </w:r>
      <w:r w:rsidR="00A90A18">
        <w:rPr>
          <w:color w:val="000000" w:themeColor="text1"/>
          <w:spacing w:val="-4"/>
        </w:rPr>
        <w:t>;</w:t>
      </w:r>
      <w:r w:rsidRPr="00C436F3">
        <w:rPr>
          <w:color w:val="000000" w:themeColor="text1"/>
          <w:spacing w:val="-4"/>
        </w:rPr>
        <w:t xml:space="preserve"> and “soft” linkages in institutions, human resource development, and technology transfer; (ii) sustain stable economic growth; (iii) develop human resources aligned with FDI enterprises</w:t>
      </w:r>
      <w:r w:rsidR="00A90A18">
        <w:rPr>
          <w:color w:val="000000" w:themeColor="text1"/>
          <w:spacing w:val="-4"/>
        </w:rPr>
        <w:t>’ actual needs</w:t>
      </w:r>
      <w:r w:rsidRPr="00C436F3">
        <w:rPr>
          <w:color w:val="000000" w:themeColor="text1"/>
          <w:spacing w:val="-4"/>
        </w:rPr>
        <w:t xml:space="preserve">; (iv) improve local institutional quality; (v) invest significantly in infrastructure development; </w:t>
      </w:r>
      <w:r w:rsidRPr="00C436F3">
        <w:rPr>
          <w:color w:val="000000" w:themeColor="text1"/>
          <w:spacing w:val="-4"/>
        </w:rPr>
        <w:lastRenderedPageBreak/>
        <w:t>(vi) design more competitive tax incentive policies combined with non-financial incentives; and (vii) identify and sustainably leverage distinctive local advantages.</w:t>
      </w:r>
      <w:r w:rsidRPr="00063122">
        <w:rPr>
          <w:color w:val="000000" w:themeColor="text1"/>
          <w:spacing w:val="-4"/>
          <w:lang w:val="en-GB"/>
        </w:rPr>
        <w:t xml:space="preserve"> </w:t>
      </w:r>
    </w:p>
    <w:tbl>
      <w:tblPr>
        <w:tblW w:w="0" w:type="auto"/>
        <w:jc w:val="center"/>
        <w:tblLook w:val="01E0" w:firstRow="1" w:lastRow="1" w:firstColumn="1" w:lastColumn="1" w:noHBand="0" w:noVBand="0"/>
      </w:tblPr>
      <w:tblGrid>
        <w:gridCol w:w="4737"/>
        <w:gridCol w:w="4551"/>
      </w:tblGrid>
      <w:tr w:rsidR="00C436F3" w:rsidRPr="00063122" w14:paraId="36BEF7A4" w14:textId="77777777" w:rsidTr="00523A73">
        <w:trPr>
          <w:jc w:val="center"/>
        </w:trPr>
        <w:tc>
          <w:tcPr>
            <w:tcW w:w="4737" w:type="dxa"/>
            <w:vAlign w:val="center"/>
          </w:tcPr>
          <w:p w14:paraId="1E86A149" w14:textId="77777777" w:rsidR="00C436F3" w:rsidRPr="00063122" w:rsidRDefault="00C436F3" w:rsidP="00523A73">
            <w:pPr>
              <w:tabs>
                <w:tab w:val="left" w:pos="850"/>
                <w:tab w:val="left" w:pos="1191"/>
                <w:tab w:val="left" w:pos="1531"/>
              </w:tabs>
              <w:spacing w:before="0"/>
              <w:jc w:val="center"/>
              <w:rPr>
                <w:b/>
                <w:color w:val="000000" w:themeColor="text1"/>
              </w:rPr>
            </w:pPr>
            <w:r w:rsidRPr="00063122">
              <w:rPr>
                <w:b/>
                <w:color w:val="000000" w:themeColor="text1"/>
              </w:rPr>
              <w:t>Người hướng dẫn</w:t>
            </w:r>
          </w:p>
          <w:p w14:paraId="2DE63AFF" w14:textId="77777777" w:rsidR="00C436F3" w:rsidRPr="00063122" w:rsidRDefault="00C436F3" w:rsidP="00523A73">
            <w:pPr>
              <w:tabs>
                <w:tab w:val="left" w:pos="850"/>
                <w:tab w:val="left" w:pos="1191"/>
                <w:tab w:val="left" w:pos="1531"/>
              </w:tabs>
              <w:spacing w:before="0"/>
              <w:rPr>
                <w:i/>
                <w:color w:val="000000" w:themeColor="text1"/>
              </w:rPr>
            </w:pPr>
          </w:p>
          <w:p w14:paraId="74721B6E" w14:textId="77777777" w:rsidR="00C436F3" w:rsidRPr="00063122" w:rsidRDefault="00C436F3" w:rsidP="00523A73">
            <w:pPr>
              <w:tabs>
                <w:tab w:val="left" w:pos="850"/>
                <w:tab w:val="left" w:pos="1191"/>
                <w:tab w:val="left" w:pos="1531"/>
              </w:tabs>
              <w:spacing w:before="0"/>
              <w:jc w:val="center"/>
              <w:rPr>
                <w:i/>
                <w:color w:val="000000" w:themeColor="text1"/>
              </w:rPr>
            </w:pPr>
          </w:p>
          <w:p w14:paraId="58934026" w14:textId="77777777" w:rsidR="00C436F3" w:rsidRPr="00063122" w:rsidRDefault="00C436F3" w:rsidP="00523A73">
            <w:pPr>
              <w:tabs>
                <w:tab w:val="left" w:pos="850"/>
                <w:tab w:val="left" w:pos="1191"/>
                <w:tab w:val="left" w:pos="1531"/>
              </w:tabs>
              <w:spacing w:before="0"/>
              <w:jc w:val="center"/>
              <w:rPr>
                <w:i/>
                <w:color w:val="000000" w:themeColor="text1"/>
              </w:rPr>
            </w:pPr>
          </w:p>
        </w:tc>
        <w:tc>
          <w:tcPr>
            <w:tcW w:w="4551" w:type="dxa"/>
            <w:vAlign w:val="center"/>
          </w:tcPr>
          <w:p w14:paraId="2410CEF1" w14:textId="77777777" w:rsidR="00C436F3" w:rsidRPr="00063122" w:rsidRDefault="00C436F3" w:rsidP="00523A73">
            <w:pPr>
              <w:tabs>
                <w:tab w:val="left" w:pos="850"/>
                <w:tab w:val="left" w:pos="1191"/>
                <w:tab w:val="left" w:pos="1531"/>
              </w:tabs>
              <w:spacing w:before="0"/>
              <w:jc w:val="center"/>
              <w:rPr>
                <w:b/>
                <w:color w:val="000000" w:themeColor="text1"/>
              </w:rPr>
            </w:pPr>
            <w:r w:rsidRPr="00063122">
              <w:rPr>
                <w:b/>
                <w:color w:val="000000" w:themeColor="text1"/>
              </w:rPr>
              <w:t>Nghiên cứu sinh</w:t>
            </w:r>
          </w:p>
          <w:p w14:paraId="33DFC4ED" w14:textId="77777777" w:rsidR="00C436F3" w:rsidRPr="00063122" w:rsidRDefault="00C436F3" w:rsidP="00523A73">
            <w:pPr>
              <w:tabs>
                <w:tab w:val="left" w:pos="850"/>
                <w:tab w:val="left" w:pos="1191"/>
                <w:tab w:val="left" w:pos="1531"/>
              </w:tabs>
              <w:spacing w:before="0"/>
              <w:rPr>
                <w:i/>
                <w:color w:val="000000" w:themeColor="text1"/>
              </w:rPr>
            </w:pPr>
          </w:p>
          <w:p w14:paraId="2A92759E" w14:textId="77777777" w:rsidR="00C436F3" w:rsidRPr="00063122" w:rsidRDefault="00C436F3" w:rsidP="00523A73">
            <w:pPr>
              <w:tabs>
                <w:tab w:val="left" w:pos="850"/>
                <w:tab w:val="left" w:pos="1191"/>
                <w:tab w:val="left" w:pos="1531"/>
              </w:tabs>
              <w:spacing w:before="0"/>
              <w:jc w:val="center"/>
              <w:rPr>
                <w:i/>
                <w:color w:val="000000" w:themeColor="text1"/>
              </w:rPr>
            </w:pPr>
          </w:p>
          <w:p w14:paraId="4FB6E6BE" w14:textId="77777777" w:rsidR="00C436F3" w:rsidRPr="00063122" w:rsidRDefault="00C436F3" w:rsidP="00523A73">
            <w:pPr>
              <w:tabs>
                <w:tab w:val="left" w:pos="850"/>
                <w:tab w:val="left" w:pos="1191"/>
                <w:tab w:val="left" w:pos="1531"/>
              </w:tabs>
              <w:spacing w:before="0"/>
              <w:jc w:val="center"/>
              <w:rPr>
                <w:i/>
                <w:color w:val="000000" w:themeColor="text1"/>
              </w:rPr>
            </w:pPr>
          </w:p>
        </w:tc>
      </w:tr>
    </w:tbl>
    <w:p w14:paraId="572F28A4" w14:textId="77777777" w:rsidR="00C436F3" w:rsidRPr="00063122" w:rsidRDefault="00C436F3" w:rsidP="00C436F3">
      <w:pPr>
        <w:spacing w:before="0"/>
        <w:rPr>
          <w:color w:val="000000" w:themeColor="text1"/>
          <w:spacing w:val="-1"/>
        </w:rPr>
      </w:pPr>
      <w:r w:rsidRPr="00063122">
        <w:rPr>
          <w:b/>
          <w:i/>
          <w:color w:val="000000" w:themeColor="text1"/>
          <w:u w:val="single"/>
        </w:rPr>
        <w:br w:type="page"/>
      </w:r>
      <w:r w:rsidRPr="00063122">
        <w:rPr>
          <w:b/>
          <w:i/>
          <w:color w:val="000000" w:themeColor="text1"/>
          <w:u w:val="single"/>
        </w:rPr>
        <w:lastRenderedPageBreak/>
        <w:t>Hướng dẫn</w:t>
      </w:r>
      <w:r w:rsidRPr="00063122">
        <w:rPr>
          <w:i/>
          <w:color w:val="000000" w:themeColor="text1"/>
        </w:rPr>
        <w:t xml:space="preserve">: </w:t>
      </w:r>
      <w:r w:rsidRPr="00063122">
        <w:rPr>
          <w:color w:val="000000" w:themeColor="text1"/>
          <w:spacing w:val="-1"/>
        </w:rPr>
        <w:t xml:space="preserve">Mục đích của trang thông tin về những đóng góp mới của luận án là giúp cho những người </w:t>
      </w:r>
      <w:r w:rsidRPr="00063122">
        <w:rPr>
          <w:i/>
          <w:color w:val="000000" w:themeColor="text1"/>
          <w:spacing w:val="-1"/>
        </w:rPr>
        <w:t>chưa đọc luận án tiến sĩ</w:t>
      </w:r>
      <w:r w:rsidRPr="00063122">
        <w:rPr>
          <w:color w:val="000000" w:themeColor="text1"/>
          <w:spacing w:val="-1"/>
        </w:rPr>
        <w:t xml:space="preserve"> có thể nắm bắt những giá trị cơ bản, tiêu biểu nhất của công trình nghiên cứu này. </w:t>
      </w:r>
    </w:p>
    <w:p w14:paraId="47370228" w14:textId="77777777" w:rsidR="00C436F3" w:rsidRPr="00063122" w:rsidRDefault="00C436F3" w:rsidP="00C436F3">
      <w:pPr>
        <w:spacing w:before="0"/>
        <w:rPr>
          <w:color w:val="000000" w:themeColor="text1"/>
          <w:spacing w:val="-1"/>
        </w:rPr>
      </w:pPr>
      <w:r w:rsidRPr="00063122">
        <w:rPr>
          <w:color w:val="000000" w:themeColor="text1"/>
          <w:spacing w:val="-1"/>
        </w:rPr>
        <w:t xml:space="preserve">Toàn bộ </w:t>
      </w:r>
      <w:r w:rsidRPr="00063122">
        <w:rPr>
          <w:b/>
          <w:color w:val="000000" w:themeColor="text1"/>
          <w:spacing w:val="-1"/>
        </w:rPr>
        <w:t xml:space="preserve">Những đóng góp mới của luận án </w:t>
      </w:r>
      <w:r w:rsidRPr="00063122">
        <w:rPr>
          <w:color w:val="000000" w:themeColor="text1"/>
          <w:spacing w:val="-1"/>
        </w:rPr>
        <w:t>viết trong 01 trang giấy A4, cỡ chữ 12pt, độ dãn dòng 1.2pt, căn lề trên, dưới, phải: 2cm và lề trái: 3cm.</w:t>
      </w:r>
    </w:p>
    <w:p w14:paraId="245A858F" w14:textId="77777777" w:rsidR="00C436F3" w:rsidRPr="00063122" w:rsidRDefault="00C436F3" w:rsidP="00C436F3">
      <w:pPr>
        <w:spacing w:before="0"/>
        <w:rPr>
          <w:color w:val="000000" w:themeColor="text1"/>
        </w:rPr>
      </w:pPr>
      <w:r w:rsidRPr="00063122">
        <w:rPr>
          <w:color w:val="000000" w:themeColor="text1"/>
        </w:rPr>
        <w:t xml:space="preserve">Phần nội dung của trang thông tin là những </w:t>
      </w:r>
      <w:r w:rsidRPr="00063122">
        <w:rPr>
          <w:b/>
          <w:i/>
          <w:color w:val="000000" w:themeColor="text1"/>
        </w:rPr>
        <w:t>kết luận mới</w:t>
      </w:r>
      <w:r w:rsidRPr="00063122">
        <w:rPr>
          <w:color w:val="000000" w:themeColor="text1"/>
        </w:rPr>
        <w:t xml:space="preserve"> của luận án, thực sự là những điểm mới mà NCS đã đạt được và </w:t>
      </w:r>
      <w:r w:rsidRPr="00063122">
        <w:rPr>
          <w:b/>
          <w:i/>
          <w:color w:val="000000" w:themeColor="text1"/>
        </w:rPr>
        <w:t xml:space="preserve">được nêu trong kết quả của luận án </w:t>
      </w:r>
      <w:r w:rsidRPr="00063122">
        <w:rPr>
          <w:color w:val="000000" w:themeColor="text1"/>
        </w:rPr>
        <w:t xml:space="preserve">(có trong tóm tắt luận án và kết luận của luận án). Đó là những ý kiến, nhận định, luận điểm, kết quả cụ thể của </w:t>
      </w:r>
      <w:r w:rsidRPr="00063122">
        <w:rPr>
          <w:b/>
          <w:color w:val="000000" w:themeColor="text1"/>
          <w:u w:val="single"/>
        </w:rPr>
        <w:t>riêng</w:t>
      </w:r>
      <w:r w:rsidRPr="00063122">
        <w:rPr>
          <w:color w:val="000000" w:themeColor="text1"/>
        </w:rPr>
        <w:t xml:space="preserve"> tác giả rút ra được sau khi hoàn thành đề tài luận án, trên cơ sở các số liệu nghiên cứu, những lập luận, những giả thuyết khoa học của đề tài đã được chứng minh.</w:t>
      </w:r>
    </w:p>
    <w:p w14:paraId="3FC28E4C" w14:textId="77777777" w:rsidR="00C436F3" w:rsidRPr="00063122" w:rsidRDefault="00C436F3" w:rsidP="00C436F3">
      <w:pPr>
        <w:spacing w:before="0"/>
        <w:rPr>
          <w:color w:val="000000" w:themeColor="text1"/>
        </w:rPr>
      </w:pPr>
      <w:r w:rsidRPr="00063122">
        <w:rPr>
          <w:color w:val="000000" w:themeColor="text1"/>
        </w:rPr>
        <w:t>Những ý kiến, nhận định, luận điểm, kết quả cụ thể này phải là mới, chưa được người nghiên cứu trước nêu ra. Không nêu lại những ý kiến, nhận định, luận điểm, kết quả có tính chất giáo khoa, kinh điển hoặc đã biết, lặp lại của người khác.</w:t>
      </w:r>
    </w:p>
    <w:p w14:paraId="25D9E12A" w14:textId="77777777" w:rsidR="00C436F3" w:rsidRPr="00063122" w:rsidRDefault="00C436F3" w:rsidP="00C436F3">
      <w:pPr>
        <w:spacing w:before="0"/>
        <w:rPr>
          <w:color w:val="000000" w:themeColor="text1"/>
        </w:rPr>
      </w:pPr>
      <w:r w:rsidRPr="00063122">
        <w:rPr>
          <w:color w:val="000000" w:themeColor="text1"/>
        </w:rPr>
        <w:t xml:space="preserve">Những kết luận mới này cần nêu rất cụ thể, ngắn gọn, lượng hóa được và cần được diễn đạt một cách khách quan, khoa học, có thể chuyên sâu. Không dùng những cụm từ mang tính chất đánh giá chủ quan, ví dụ như “lần đầu tiên”, “đầy đủ nhất”, “sâu sắc nhất”, “phổ biến nhất”, “rất quan trọng”, hoặc những từ quá chung chung có thể đúng cho bất kỳ luận án nào. </w:t>
      </w:r>
    </w:p>
    <w:p w14:paraId="329FBCC9" w14:textId="77777777" w:rsidR="00C436F3" w:rsidRPr="00063122" w:rsidRDefault="00C436F3" w:rsidP="00C436F3">
      <w:pPr>
        <w:spacing w:before="0"/>
        <w:rPr>
          <w:color w:val="000000" w:themeColor="text1"/>
          <w:spacing w:val="-1"/>
        </w:rPr>
      </w:pPr>
      <w:r w:rsidRPr="00063122">
        <w:rPr>
          <w:color w:val="000000" w:themeColor="text1"/>
          <w:spacing w:val="-1"/>
        </w:rPr>
        <w:t xml:space="preserve">Không tóm tắt lại những nội dung chính của luận án; không nêu lại những công việc mà tác giả đã tiến hành trong quá trình thực hiện đề tài dưới dạng mô tả như “đã xây dựng”, “đã hoàn thiện”, “đã nêu lên”, “đã nghiên cứu một cách có hệ thống” hay “đã tổng kết, hệ thống hóa”… </w:t>
      </w:r>
    </w:p>
    <w:p w14:paraId="351A2B29" w14:textId="77777777" w:rsidR="00C436F3" w:rsidRPr="00063122" w:rsidRDefault="00C436F3" w:rsidP="00C436F3">
      <w:pPr>
        <w:spacing w:before="0"/>
        <w:rPr>
          <w:color w:val="000000" w:themeColor="text1"/>
        </w:rPr>
      </w:pPr>
      <w:r w:rsidRPr="00063122">
        <w:rPr>
          <w:color w:val="000000" w:themeColor="text1"/>
        </w:rPr>
        <w:t xml:space="preserve">Sau các kết luận mới của luận án, tác giả có thể (1) đề cập đến các ứng dụng hoặc các khả năng ứng dụng trong thực tiễn của đề tài; (2) trình bày những khuyến cáo có thể có trong việc sử dụng kết quả nghiên cứu; (3) nêu lên những vấn đề còn bỏ ngỏ cần tiếp tục nghiên cứu. </w:t>
      </w:r>
    </w:p>
    <w:p w14:paraId="47F689F4" w14:textId="77777777" w:rsidR="00C436F3" w:rsidRPr="00063122" w:rsidRDefault="00C436F3" w:rsidP="00C436F3">
      <w:pPr>
        <w:spacing w:before="0"/>
        <w:rPr>
          <w:color w:val="000000" w:themeColor="text1"/>
        </w:rPr>
      </w:pPr>
    </w:p>
    <w:p w14:paraId="26724063" w14:textId="77777777" w:rsidR="0048478B" w:rsidRDefault="0048478B"/>
    <w:sectPr w:rsidR="0048478B" w:rsidSect="00C436F3">
      <w:pgSz w:w="11907" w:h="16840" w:code="9"/>
      <w:pgMar w:top="851" w:right="1134" w:bottom="567"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6F3"/>
    <w:rsid w:val="0014031C"/>
    <w:rsid w:val="0048478B"/>
    <w:rsid w:val="00577901"/>
    <w:rsid w:val="00A90A18"/>
    <w:rsid w:val="00B31631"/>
    <w:rsid w:val="00C436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2DDCC"/>
  <w15:chartTrackingRefBased/>
  <w15:docId w15:val="{7E1502A3-CD08-498B-B054-CB3102A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6F3"/>
    <w:pPr>
      <w:spacing w:before="120" w:after="0" w:line="288" w:lineRule="auto"/>
      <w:jc w:val="both"/>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C436F3"/>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C436F3"/>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C436F3"/>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C436F3"/>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lang w:val="en-GB"/>
      <w14:ligatures w14:val="standardContextual"/>
    </w:rPr>
  </w:style>
  <w:style w:type="paragraph" w:styleId="Heading5">
    <w:name w:val="heading 5"/>
    <w:basedOn w:val="Normal"/>
    <w:next w:val="Normal"/>
    <w:link w:val="Heading5Char"/>
    <w:uiPriority w:val="9"/>
    <w:semiHidden/>
    <w:unhideWhenUsed/>
    <w:qFormat/>
    <w:rsid w:val="00C436F3"/>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lang w:val="en-GB"/>
      <w14:ligatures w14:val="standardContextual"/>
    </w:rPr>
  </w:style>
  <w:style w:type="paragraph" w:styleId="Heading6">
    <w:name w:val="heading 6"/>
    <w:basedOn w:val="Normal"/>
    <w:next w:val="Normal"/>
    <w:link w:val="Heading6Char"/>
    <w:uiPriority w:val="9"/>
    <w:semiHidden/>
    <w:unhideWhenUsed/>
    <w:qFormat/>
    <w:rsid w:val="00C436F3"/>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lang w:val="en-GB"/>
      <w14:ligatures w14:val="standardContextual"/>
    </w:rPr>
  </w:style>
  <w:style w:type="paragraph" w:styleId="Heading7">
    <w:name w:val="heading 7"/>
    <w:basedOn w:val="Normal"/>
    <w:next w:val="Normal"/>
    <w:link w:val="Heading7Char"/>
    <w:uiPriority w:val="9"/>
    <w:semiHidden/>
    <w:unhideWhenUsed/>
    <w:qFormat/>
    <w:rsid w:val="00C436F3"/>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lang w:val="en-GB"/>
      <w14:ligatures w14:val="standardContextual"/>
    </w:rPr>
  </w:style>
  <w:style w:type="paragraph" w:styleId="Heading8">
    <w:name w:val="heading 8"/>
    <w:basedOn w:val="Normal"/>
    <w:next w:val="Normal"/>
    <w:link w:val="Heading8Char"/>
    <w:uiPriority w:val="9"/>
    <w:semiHidden/>
    <w:unhideWhenUsed/>
    <w:qFormat/>
    <w:rsid w:val="00C436F3"/>
    <w:pPr>
      <w:keepNext/>
      <w:keepLines/>
      <w:spacing w:before="0" w:line="259" w:lineRule="auto"/>
      <w:jc w:val="left"/>
      <w:outlineLvl w:val="7"/>
    </w:pPr>
    <w:rPr>
      <w:rFonts w:asciiTheme="minorHAnsi" w:eastAsiaTheme="majorEastAsia" w:hAnsiTheme="minorHAnsi" w:cstheme="majorBidi"/>
      <w:i/>
      <w:iCs/>
      <w:color w:val="272727" w:themeColor="text1" w:themeTint="D8"/>
      <w:kern w:val="2"/>
      <w:sz w:val="22"/>
      <w:szCs w:val="22"/>
      <w:lang w:val="en-GB"/>
      <w14:ligatures w14:val="standardContextual"/>
    </w:rPr>
  </w:style>
  <w:style w:type="paragraph" w:styleId="Heading9">
    <w:name w:val="heading 9"/>
    <w:basedOn w:val="Normal"/>
    <w:next w:val="Normal"/>
    <w:link w:val="Heading9Char"/>
    <w:uiPriority w:val="9"/>
    <w:semiHidden/>
    <w:unhideWhenUsed/>
    <w:qFormat/>
    <w:rsid w:val="00C436F3"/>
    <w:pPr>
      <w:keepNext/>
      <w:keepLines/>
      <w:spacing w:before="0" w:line="259" w:lineRule="auto"/>
      <w:jc w:val="left"/>
      <w:outlineLvl w:val="8"/>
    </w:pPr>
    <w:rPr>
      <w:rFonts w:asciiTheme="minorHAnsi" w:eastAsiaTheme="majorEastAsia" w:hAnsiTheme="minorHAnsi" w:cstheme="majorBidi"/>
      <w:color w:val="272727" w:themeColor="text1" w:themeTint="D8"/>
      <w:kern w:val="2"/>
      <w:sz w:val="22"/>
      <w:szCs w:val="22"/>
      <w:lang w:val="en-GB"/>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36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36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36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36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36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36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36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36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36F3"/>
    <w:rPr>
      <w:rFonts w:eastAsiaTheme="majorEastAsia" w:cstheme="majorBidi"/>
      <w:color w:val="272727" w:themeColor="text1" w:themeTint="D8"/>
    </w:rPr>
  </w:style>
  <w:style w:type="paragraph" w:styleId="Title">
    <w:name w:val="Title"/>
    <w:basedOn w:val="Normal"/>
    <w:next w:val="Normal"/>
    <w:link w:val="TitleChar"/>
    <w:uiPriority w:val="10"/>
    <w:qFormat/>
    <w:rsid w:val="00C436F3"/>
    <w:pPr>
      <w:spacing w:before="0" w:after="80" w:line="240" w:lineRule="auto"/>
      <w:contextualSpacing/>
      <w:jc w:val="left"/>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C436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36F3"/>
    <w:pPr>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C436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36F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GB"/>
      <w14:ligatures w14:val="standardContextual"/>
    </w:rPr>
  </w:style>
  <w:style w:type="character" w:customStyle="1" w:styleId="QuoteChar">
    <w:name w:val="Quote Char"/>
    <w:basedOn w:val="DefaultParagraphFont"/>
    <w:link w:val="Quote"/>
    <w:uiPriority w:val="29"/>
    <w:rsid w:val="00C436F3"/>
    <w:rPr>
      <w:i/>
      <w:iCs/>
      <w:color w:val="404040" w:themeColor="text1" w:themeTint="BF"/>
    </w:rPr>
  </w:style>
  <w:style w:type="paragraph" w:styleId="ListParagraph">
    <w:name w:val="List Paragraph"/>
    <w:basedOn w:val="Normal"/>
    <w:uiPriority w:val="34"/>
    <w:qFormat/>
    <w:rsid w:val="00C436F3"/>
    <w:pPr>
      <w:spacing w:before="0" w:after="160" w:line="259" w:lineRule="auto"/>
      <w:ind w:left="720"/>
      <w:contextualSpacing/>
      <w:jc w:val="left"/>
    </w:pPr>
    <w:rPr>
      <w:rFonts w:asciiTheme="minorHAnsi" w:eastAsiaTheme="minorHAnsi" w:hAnsiTheme="minorHAnsi" w:cstheme="minorBidi"/>
      <w:kern w:val="2"/>
      <w:sz w:val="22"/>
      <w:szCs w:val="22"/>
      <w:lang w:val="en-GB"/>
      <w14:ligatures w14:val="standardContextual"/>
    </w:rPr>
  </w:style>
  <w:style w:type="character" w:styleId="IntenseEmphasis">
    <w:name w:val="Intense Emphasis"/>
    <w:basedOn w:val="DefaultParagraphFont"/>
    <w:uiPriority w:val="21"/>
    <w:qFormat/>
    <w:rsid w:val="00C436F3"/>
    <w:rPr>
      <w:i/>
      <w:iCs/>
      <w:color w:val="0F4761" w:themeColor="accent1" w:themeShade="BF"/>
    </w:rPr>
  </w:style>
  <w:style w:type="paragraph" w:styleId="IntenseQuote">
    <w:name w:val="Intense Quote"/>
    <w:basedOn w:val="Normal"/>
    <w:next w:val="Normal"/>
    <w:link w:val="IntenseQuoteChar"/>
    <w:uiPriority w:val="30"/>
    <w:qFormat/>
    <w:rsid w:val="00C436F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GB"/>
      <w14:ligatures w14:val="standardContextual"/>
    </w:rPr>
  </w:style>
  <w:style w:type="character" w:customStyle="1" w:styleId="IntenseQuoteChar">
    <w:name w:val="Intense Quote Char"/>
    <w:basedOn w:val="DefaultParagraphFont"/>
    <w:link w:val="IntenseQuote"/>
    <w:uiPriority w:val="30"/>
    <w:rsid w:val="00C436F3"/>
    <w:rPr>
      <w:i/>
      <w:iCs/>
      <w:color w:val="0F4761" w:themeColor="accent1" w:themeShade="BF"/>
    </w:rPr>
  </w:style>
  <w:style w:type="character" w:styleId="IntenseReference">
    <w:name w:val="Intense Reference"/>
    <w:basedOn w:val="DefaultParagraphFont"/>
    <w:uiPriority w:val="32"/>
    <w:qFormat/>
    <w:rsid w:val="00C436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glossaryDocument" Target="glossary/document.xml"/><Relationship Id="rId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639EFE5994172828D29852D008DC4"/>
        <w:category>
          <w:name w:val="General"/>
          <w:gallery w:val="placeholder"/>
        </w:category>
        <w:types>
          <w:type w:val="bbPlcHdr"/>
        </w:types>
        <w:behaviors>
          <w:behavior w:val="content"/>
        </w:behaviors>
        <w:guid w:val="{D568EA7D-8A9B-4E30-80E9-4A6BC1A85BB1}"/>
      </w:docPartPr>
      <w:docPartBody>
        <w:p w:rsidR="00000000" w:rsidRDefault="00556DEB" w:rsidP="00556DEB">
          <w:pPr>
            <w:pStyle w:val="442639EFE5994172828D29852D008DC4"/>
          </w:pPr>
          <w:r w:rsidRPr="00D540D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nAvant">
    <w:altName w:val="Calibri"/>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DEB"/>
    <w:rsid w:val="00556DEB"/>
    <w:rsid w:val="0088590F"/>
    <w:rsid w:val="00B31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6DEB"/>
    <w:rPr>
      <w:color w:val="808080"/>
    </w:rPr>
  </w:style>
  <w:style w:type="paragraph" w:customStyle="1" w:styleId="442639EFE5994172828D29852D008DC4">
    <w:name w:val="442639EFE5994172828D29852D008DC4"/>
    <w:rsid w:val="00556D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Hoang. Ha</dc:creator>
  <cp:keywords/>
  <dc:description/>
  <cp:lastModifiedBy>Tran Hoang. Ha</cp:lastModifiedBy>
  <cp:revision>1</cp:revision>
  <dcterms:created xsi:type="dcterms:W3CDTF">2026-06-10T01:27:00Z</dcterms:created>
  <dcterms:modified xsi:type="dcterms:W3CDTF">2026-06-10T01:43:00Z</dcterms:modified>
</cp:coreProperties>
</file>