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BA3E0" w14:textId="77777777" w:rsidR="00FA6A78" w:rsidRDefault="00FA6A78" w:rsidP="00FA6A78">
      <w:pPr>
        <w:spacing w:before="80" w:line="24" w:lineRule="atLeast"/>
        <w:jc w:val="center"/>
        <w:rPr>
          <w:b/>
          <w:bCs/>
          <w:color w:val="000000" w:themeColor="text1"/>
        </w:rPr>
      </w:pPr>
      <w:r w:rsidRPr="00692738">
        <w:rPr>
          <w:b/>
          <w:bCs/>
          <w:color w:val="000000" w:themeColor="text1"/>
        </w:rPr>
        <w:t>NEW CONTRIBUTIONS OF THE THESIS</w:t>
      </w:r>
    </w:p>
    <w:p w14:paraId="234FA238" w14:textId="77777777" w:rsidR="00FA6A78" w:rsidRDefault="00FA6A78" w:rsidP="00FA6A78">
      <w:pPr>
        <w:spacing w:before="80" w:line="24" w:lineRule="atLeast"/>
        <w:rPr>
          <w:color w:val="000000" w:themeColor="text1"/>
        </w:rPr>
      </w:pPr>
    </w:p>
    <w:p w14:paraId="68640069" w14:textId="7AE7A270" w:rsidR="00FA6A78" w:rsidRPr="00692738" w:rsidRDefault="00FA6A78" w:rsidP="00FA6A78">
      <w:pPr>
        <w:spacing w:before="80" w:line="24" w:lineRule="atLeast"/>
        <w:rPr>
          <w:color w:val="000000" w:themeColor="text1"/>
        </w:rPr>
      </w:pPr>
      <w:r w:rsidRPr="00692738">
        <w:rPr>
          <w:color w:val="000000" w:themeColor="text1"/>
        </w:rPr>
        <w:t xml:space="preserve">The thesis topic: </w:t>
      </w:r>
      <w:r w:rsidRPr="00692738">
        <w:rPr>
          <w:b/>
          <w:bCs/>
          <w:color w:val="000000" w:themeColor="text1"/>
          <w:spacing w:val="-6"/>
        </w:rPr>
        <w:t>Factors Influencing the Intention to Use Home Healthcare Services in Vietnam</w:t>
      </w:r>
    </w:p>
    <w:p w14:paraId="5F70B84D" w14:textId="77777777" w:rsidR="00FA6A78" w:rsidRPr="00692738" w:rsidRDefault="00FA6A78" w:rsidP="00FA6A78">
      <w:pPr>
        <w:spacing w:before="80" w:line="24" w:lineRule="atLeast"/>
        <w:rPr>
          <w:color w:val="000000" w:themeColor="text1"/>
        </w:rPr>
      </w:pPr>
      <w:r w:rsidRPr="00692738">
        <w:rPr>
          <w:color w:val="000000" w:themeColor="text1"/>
        </w:rPr>
        <w:t xml:space="preserve">Field of study: Marketing    </w:t>
      </w:r>
      <w:r>
        <w:rPr>
          <w:color w:val="000000" w:themeColor="text1"/>
        </w:rPr>
        <w:t xml:space="preserve">                           </w:t>
      </w:r>
      <w:r w:rsidRPr="00692738">
        <w:rPr>
          <w:color w:val="000000" w:themeColor="text1"/>
        </w:rPr>
        <w:t>Code: 9340101</w:t>
      </w:r>
    </w:p>
    <w:p w14:paraId="025B3AFE" w14:textId="77777777" w:rsidR="00FA6A78" w:rsidRPr="00692738" w:rsidRDefault="00FA6A78" w:rsidP="00FA6A78">
      <w:pPr>
        <w:spacing w:before="80" w:line="24" w:lineRule="atLeast"/>
        <w:rPr>
          <w:color w:val="000000" w:themeColor="text1"/>
        </w:rPr>
      </w:pPr>
      <w:r w:rsidRPr="00692738">
        <w:rPr>
          <w:color w:val="000000" w:themeColor="text1"/>
        </w:rPr>
        <w:t xml:space="preserve">PhD candidate : </w:t>
      </w:r>
      <w:r>
        <w:rPr>
          <w:color w:val="000000" w:themeColor="text1"/>
        </w:rPr>
        <w:t xml:space="preserve">Nguyen Thanh Lam </w:t>
      </w:r>
      <w:r w:rsidRPr="00692738">
        <w:rPr>
          <w:color w:val="000000" w:themeColor="text1"/>
        </w:rPr>
        <w:t xml:space="preserve">PhD </w:t>
      </w:r>
      <w:r>
        <w:rPr>
          <w:color w:val="000000" w:themeColor="text1"/>
        </w:rPr>
        <w:t xml:space="preserve">    </w:t>
      </w:r>
      <w:r w:rsidRPr="00692738">
        <w:rPr>
          <w:color w:val="000000" w:themeColor="text1"/>
        </w:rPr>
        <w:t>Candidate Code : TS4</w:t>
      </w:r>
      <w:r>
        <w:rPr>
          <w:color w:val="000000" w:themeColor="text1"/>
        </w:rPr>
        <w:t>250</w:t>
      </w:r>
      <w:r w:rsidRPr="00692738">
        <w:rPr>
          <w:color w:val="000000" w:themeColor="text1"/>
        </w:rPr>
        <w:t>MA</w:t>
      </w:r>
    </w:p>
    <w:p w14:paraId="00F2CDA9" w14:textId="77777777" w:rsidR="00FA6A78" w:rsidRPr="00692738" w:rsidRDefault="00FA6A78" w:rsidP="00FA6A78">
      <w:pPr>
        <w:spacing w:before="80" w:line="24" w:lineRule="atLeast"/>
        <w:rPr>
          <w:color w:val="000000" w:themeColor="text1"/>
        </w:rPr>
      </w:pPr>
      <w:r w:rsidRPr="00692738">
        <w:rPr>
          <w:color w:val="000000" w:themeColor="text1"/>
        </w:rPr>
        <w:t>Supervisor: Assoc. Prof. Dr.  Pham Van Tuan</w:t>
      </w:r>
    </w:p>
    <w:p w14:paraId="7DC88663" w14:textId="77777777" w:rsidR="00FA6A78" w:rsidRPr="00692738" w:rsidRDefault="00FA6A78" w:rsidP="00FA6A78">
      <w:pPr>
        <w:spacing w:before="80" w:line="24" w:lineRule="atLeast"/>
        <w:rPr>
          <w:color w:val="000000" w:themeColor="text1"/>
        </w:rPr>
      </w:pPr>
      <w:r w:rsidRPr="00692738">
        <w:rPr>
          <w:color w:val="000000" w:themeColor="text1"/>
        </w:rPr>
        <w:t>Educational Institution: National Economics University</w:t>
      </w:r>
    </w:p>
    <w:p w14:paraId="10D88B6F" w14:textId="77777777" w:rsidR="00FA6A78" w:rsidRDefault="00FA6A78" w:rsidP="00FA6A78">
      <w:pPr>
        <w:spacing w:before="40"/>
        <w:rPr>
          <w:b/>
          <w:bCs/>
          <w:color w:val="000000" w:themeColor="text1"/>
        </w:rPr>
      </w:pPr>
      <w:r>
        <w:rPr>
          <w:b/>
          <w:bCs/>
          <w:color w:val="000000" w:themeColor="text1"/>
        </w:rPr>
        <w:t>1. Contributions from the aspect of academic and theory</w:t>
      </w:r>
    </w:p>
    <w:p w14:paraId="5E69D15A" w14:textId="77777777" w:rsidR="00FA6A78" w:rsidRPr="00990899" w:rsidRDefault="00FA6A78" w:rsidP="00FA6A78">
      <w:pPr>
        <w:pStyle w:val="font-claude-response-body"/>
        <w:spacing w:before="40" w:beforeAutospacing="0" w:after="0" w:afterAutospacing="0" w:line="288" w:lineRule="auto"/>
        <w:jc w:val="both"/>
        <w:rPr>
          <w:spacing w:val="-6"/>
        </w:rPr>
      </w:pPr>
      <w:r>
        <w:rPr>
          <w:rStyle w:val="Strong"/>
        </w:rPr>
        <w:tab/>
      </w:r>
      <w:r w:rsidRPr="00E74533">
        <w:rPr>
          <w:rStyle w:val="Strong"/>
          <w:b w:val="0"/>
          <w:bCs w:val="0"/>
          <w:spacing w:val="-6"/>
        </w:rPr>
        <w:t>First</w:t>
      </w:r>
      <w:r w:rsidRPr="00990899">
        <w:rPr>
          <w:spacing w:val="-6"/>
        </w:rPr>
        <w:t>, in terms of theoretical approach, the dissertation develops an integrated, multi-framework research model combining the Theory of Planned Behavior (TPB), the Health Belief Model (HBM), and the</w:t>
      </w:r>
      <w:r>
        <w:rPr>
          <w:spacing w:val="-6"/>
        </w:rPr>
        <w:t xml:space="preserve"> </w:t>
      </w:r>
      <w:r w:rsidRPr="00990899">
        <w:rPr>
          <w:spacing w:val="-6"/>
        </w:rPr>
        <w:t>Capability-Opportunity-Motivation-Behavior Model (COM-B) to comprehensively assess the groups of factors influencing the intention to use home healthcare services</w:t>
      </w:r>
      <w:r>
        <w:rPr>
          <w:spacing w:val="-6"/>
        </w:rPr>
        <w:t xml:space="preserve"> (HHCS)</w:t>
      </w:r>
      <w:r w:rsidRPr="00990899">
        <w:rPr>
          <w:spacing w:val="-6"/>
        </w:rPr>
        <w:t>.</w:t>
      </w:r>
    </w:p>
    <w:p w14:paraId="1C915419" w14:textId="77777777" w:rsidR="00FA6A78" w:rsidRPr="00346704" w:rsidRDefault="00FA6A78" w:rsidP="00FA6A78">
      <w:pPr>
        <w:pStyle w:val="font-claude-response-body"/>
        <w:spacing w:before="40" w:beforeAutospacing="0" w:after="0" w:afterAutospacing="0" w:line="288" w:lineRule="auto"/>
        <w:jc w:val="both"/>
        <w:rPr>
          <w:spacing w:val="-4"/>
        </w:rPr>
      </w:pPr>
      <w:r>
        <w:rPr>
          <w:rStyle w:val="Strong"/>
        </w:rPr>
        <w:tab/>
      </w:r>
      <w:r w:rsidRPr="00346704">
        <w:rPr>
          <w:rStyle w:val="Strong"/>
          <w:b w:val="0"/>
          <w:bCs w:val="0"/>
          <w:spacing w:val="-4"/>
        </w:rPr>
        <w:t>Second</w:t>
      </w:r>
      <w:r w:rsidRPr="00346704">
        <w:rPr>
          <w:b/>
          <w:bCs/>
          <w:spacing w:val="-4"/>
        </w:rPr>
        <w:t>,</w:t>
      </w:r>
      <w:r w:rsidRPr="00346704">
        <w:rPr>
          <w:spacing w:val="-4"/>
        </w:rPr>
        <w:t xml:space="preserve"> to fit in the digitalization of the healthcare sector, the dissertation further incorporates the Technology Acceptance Model (TAM) into the theoretical framework to address the limitations of prior models. This addition provides the foundation for broadening the concept of HHCS. Beyond in-person consultations, the study also extends to remote, online home-based medical care by introducing technological factors, namely, perceived usefulness (PU), perceived ease of use (PEOU), and perceived reliability (PR). This integrated approach enables a multidimensional and practically grounded assessment of HHCS utilization among Vietnamese users.</w:t>
      </w:r>
    </w:p>
    <w:p w14:paraId="0E53F3DD" w14:textId="77777777" w:rsidR="00FA6A78" w:rsidRDefault="00FA6A78" w:rsidP="00FA6A78">
      <w:pPr>
        <w:pStyle w:val="font-claude-response-body"/>
        <w:spacing w:before="40" w:beforeAutospacing="0" w:after="0" w:afterAutospacing="0" w:line="288" w:lineRule="auto"/>
        <w:jc w:val="both"/>
      </w:pPr>
      <w:r>
        <w:rPr>
          <w:rStyle w:val="Strong"/>
        </w:rPr>
        <w:tab/>
      </w:r>
      <w:r w:rsidRPr="00E74533">
        <w:rPr>
          <w:rStyle w:val="Strong"/>
          <w:b w:val="0"/>
          <w:bCs w:val="0"/>
        </w:rPr>
        <w:t>Third</w:t>
      </w:r>
      <w:r w:rsidRPr="00E74533">
        <w:rPr>
          <w:b/>
          <w:bCs/>
        </w:rPr>
        <w:t>,</w:t>
      </w:r>
      <w:r>
        <w:t xml:space="preserve"> given the distinct socio-economic characteristics of an emerging market, the dissertation introduces Financial Cost as an additional variable, a factor that has received limited attention within developing countries. The inclusion of this new factor serves to fill an existing contextual research gap while contributing further academic literature to the field of consumer behavior research.</w:t>
      </w:r>
    </w:p>
    <w:p w14:paraId="45BF2247" w14:textId="77777777" w:rsidR="00FA6A78" w:rsidRDefault="00FA6A78" w:rsidP="00FA6A78">
      <w:pPr>
        <w:spacing w:before="40"/>
        <w:rPr>
          <w:b/>
          <w:bCs/>
          <w:color w:val="000000" w:themeColor="text1"/>
        </w:rPr>
      </w:pPr>
      <w:r>
        <w:rPr>
          <w:b/>
          <w:bCs/>
          <w:color w:val="000000" w:themeColor="text1"/>
        </w:rPr>
        <w:t>2. New findings and proposals drawn form the thesis</w:t>
      </w:r>
    </w:p>
    <w:p w14:paraId="5092D216" w14:textId="77777777" w:rsidR="00FA6A78" w:rsidRPr="0037098F" w:rsidRDefault="00FA6A78" w:rsidP="00FA6A78">
      <w:pPr>
        <w:pStyle w:val="font-claude-response-body"/>
        <w:spacing w:before="40" w:beforeAutospacing="0" w:after="0" w:afterAutospacing="0" w:line="288" w:lineRule="auto"/>
        <w:jc w:val="both"/>
      </w:pPr>
      <w:r>
        <w:rPr>
          <w:rStyle w:val="Strong"/>
        </w:rPr>
        <w:tab/>
      </w:r>
      <w:r w:rsidRPr="0037098F">
        <w:rPr>
          <w:rStyle w:val="Strong"/>
          <w:b w:val="0"/>
          <w:bCs w:val="0"/>
        </w:rPr>
        <w:t>Firs</w:t>
      </w:r>
      <w:r>
        <w:rPr>
          <w:rStyle w:val="Strong"/>
          <w:b w:val="0"/>
          <w:bCs w:val="0"/>
        </w:rPr>
        <w:t>t,</w:t>
      </w:r>
      <w:r w:rsidRPr="0037098F">
        <w:t xml:space="preserve"> the dissertation identifies several factors that strongly influence the intention to use </w:t>
      </w:r>
      <w:r>
        <w:t>home healthcare</w:t>
      </w:r>
      <w:r w:rsidRPr="0037098F">
        <w:t xml:space="preserve"> services in Vietnamese, including: Cost and Affordability; Social Influence; Perceived Usefulness, Perceived Ease of Use, and Perceived Reliability</w:t>
      </w:r>
      <w:r>
        <w:t xml:space="preserve"> – the </w:t>
      </w:r>
      <w:r w:rsidRPr="0037098F">
        <w:t>latter three operating through the mediating variable of Attitude. The findings further reveal that technology</w:t>
      </w:r>
      <w:r>
        <w:t xml:space="preserve"> based</w:t>
      </w:r>
      <w:r w:rsidRPr="0037098F">
        <w:t xml:space="preserve"> factors exert a strong influence on Vietnamese users</w:t>
      </w:r>
      <w:r>
        <w:t>’</w:t>
      </w:r>
      <w:r w:rsidRPr="0037098F">
        <w:t xml:space="preserve"> intention to us</w:t>
      </w:r>
      <w:r>
        <w:t>e HHCS</w:t>
      </w:r>
      <w:r w:rsidRPr="0037098F">
        <w:t>.</w:t>
      </w:r>
    </w:p>
    <w:p w14:paraId="2B927D18" w14:textId="77777777" w:rsidR="00FA6A78" w:rsidRPr="0037098F" w:rsidRDefault="00FA6A78" w:rsidP="00FA6A78">
      <w:pPr>
        <w:pStyle w:val="font-claude-response-body"/>
        <w:spacing w:before="40" w:beforeAutospacing="0" w:after="0" w:afterAutospacing="0" w:line="288" w:lineRule="auto"/>
        <w:jc w:val="both"/>
      </w:pPr>
      <w:r w:rsidRPr="0037098F">
        <w:rPr>
          <w:rStyle w:val="Strong"/>
        </w:rPr>
        <w:tab/>
      </w:r>
      <w:r w:rsidRPr="0037098F">
        <w:rPr>
          <w:rStyle w:val="Strong"/>
          <w:b w:val="0"/>
          <w:bCs w:val="0"/>
        </w:rPr>
        <w:t>Secon</w:t>
      </w:r>
      <w:r>
        <w:rPr>
          <w:rStyle w:val="Strong"/>
          <w:b w:val="0"/>
          <w:bCs w:val="0"/>
        </w:rPr>
        <w:t xml:space="preserve">d, </w:t>
      </w:r>
      <w:r w:rsidRPr="0037098F">
        <w:t xml:space="preserve">the findings offer practical evidence for the Ministry of Health, particularly for health insurance policymakers, to guide the design of supportive policies that facilitate public access to </w:t>
      </w:r>
      <w:r>
        <w:t>home healthcare services</w:t>
      </w:r>
      <w:r w:rsidRPr="0037098F">
        <w:t xml:space="preserve">. Expanding the reach of this service model can also help </w:t>
      </w:r>
      <w:r>
        <w:t xml:space="preserve">to </w:t>
      </w:r>
      <w:r w:rsidRPr="0037098F">
        <w:t xml:space="preserve">alleviate the burden on </w:t>
      </w:r>
      <w:r>
        <w:t>top</w:t>
      </w:r>
      <w:r w:rsidRPr="0037098F">
        <w:t>-tier</w:t>
      </w:r>
      <w:r>
        <w:t xml:space="preserve"> hospitals</w:t>
      </w:r>
      <w:r w:rsidRPr="0037098F">
        <w:t>.</w:t>
      </w:r>
    </w:p>
    <w:p w14:paraId="2DD5D929" w14:textId="77777777" w:rsidR="00FA6A78" w:rsidRPr="0037098F" w:rsidRDefault="00FA6A78" w:rsidP="00FA6A78">
      <w:pPr>
        <w:pStyle w:val="font-claude-response-body"/>
        <w:spacing w:before="40" w:beforeAutospacing="0" w:after="0" w:afterAutospacing="0" w:line="288" w:lineRule="auto"/>
        <w:jc w:val="both"/>
      </w:pPr>
      <w:r w:rsidRPr="0037098F">
        <w:rPr>
          <w:rStyle w:val="Strong"/>
        </w:rPr>
        <w:tab/>
      </w:r>
      <w:r w:rsidRPr="0037098F">
        <w:rPr>
          <w:rStyle w:val="Strong"/>
          <w:b w:val="0"/>
          <w:bCs w:val="0"/>
        </w:rPr>
        <w:t>Th</w:t>
      </w:r>
      <w:r>
        <w:rPr>
          <w:rStyle w:val="Strong"/>
          <w:b w:val="0"/>
          <w:bCs w:val="0"/>
        </w:rPr>
        <w:t>ird,</w:t>
      </w:r>
      <w:r w:rsidRPr="0037098F">
        <w:rPr>
          <w:b/>
          <w:bCs/>
        </w:rPr>
        <w:t xml:space="preserve"> </w:t>
      </w:r>
      <w:r w:rsidRPr="0037098F">
        <w:t xml:space="preserve">the dissertation provides empirical evidence to assist </w:t>
      </w:r>
      <w:r>
        <w:t xml:space="preserve">home healthcare </w:t>
      </w:r>
      <w:r w:rsidRPr="0037098F">
        <w:t>providers, as well as healthcare teams and staff in designing appropriate marketing programs and management strategies to foster positive public perception and encourage adoption of</w:t>
      </w:r>
      <w:r>
        <w:t xml:space="preserve"> HHCS</w:t>
      </w:r>
      <w:r w:rsidRPr="0037098F">
        <w:t>.</w:t>
      </w:r>
    </w:p>
    <w:p w14:paraId="7FF8D2C2" w14:textId="77777777" w:rsidR="00FA6A78" w:rsidRDefault="00FA6A78" w:rsidP="00FA6A78">
      <w:pPr>
        <w:pStyle w:val="font-claude-response-body"/>
        <w:spacing w:before="40" w:beforeAutospacing="0" w:after="0" w:afterAutospacing="0" w:line="288" w:lineRule="auto"/>
        <w:jc w:val="both"/>
      </w:pPr>
      <w:r w:rsidRPr="0037098F">
        <w:rPr>
          <w:rStyle w:val="Strong"/>
        </w:rPr>
        <w:tab/>
      </w:r>
      <w:r w:rsidRPr="0037098F">
        <w:rPr>
          <w:rStyle w:val="Strong"/>
          <w:b w:val="0"/>
          <w:bCs w:val="0"/>
        </w:rPr>
        <w:t>Fourth,</w:t>
      </w:r>
      <w:r>
        <w:rPr>
          <w:rStyle w:val="Strong"/>
          <w:b w:val="0"/>
          <w:bCs w:val="0"/>
        </w:rPr>
        <w:t xml:space="preserve"> the </w:t>
      </w:r>
      <w:r w:rsidRPr="0037098F">
        <w:t>research</w:t>
      </w:r>
      <w:r>
        <w:t xml:space="preserve"> findings provide patients better understand the factors and motivations underlying their decision to choose HHCS, thereby enhancing public awareness and strengthening Vietnamese people’s trust in this emerging service model.</w:t>
      </w:r>
    </w:p>
    <w:p w14:paraId="07BA46A7" w14:textId="77777777" w:rsidR="00FA6A78" w:rsidRPr="00692738" w:rsidRDefault="00FA6A78" w:rsidP="00FA6A78">
      <w:pPr>
        <w:spacing w:before="80" w:line="24" w:lineRule="atLeast"/>
        <w:rPr>
          <w:b/>
          <w:bCs/>
          <w:color w:val="000000" w:themeColor="text1"/>
        </w:rPr>
      </w:pPr>
    </w:p>
    <w:p w14:paraId="440E3043" w14:textId="77777777" w:rsidR="008007E8" w:rsidRDefault="008007E8"/>
    <w:sectPr w:rsidR="008007E8" w:rsidSect="00FA6A78">
      <w:pgSz w:w="11907" w:h="16840" w:code="9"/>
      <w:pgMar w:top="851" w:right="1134" w:bottom="346" w:left="141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A78"/>
    <w:rsid w:val="00540E44"/>
    <w:rsid w:val="005E0BEA"/>
    <w:rsid w:val="008007E8"/>
    <w:rsid w:val="00FA6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C50B9"/>
  <w15:chartTrackingRefBased/>
  <w15:docId w15:val="{671178F2-A77A-4CD9-92C4-B04039A22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A78"/>
    <w:pPr>
      <w:spacing w:before="120" w:after="0" w:line="288" w:lineRule="auto"/>
      <w:jc w:val="both"/>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FA6A78"/>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A6A78"/>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A6A78"/>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A6A78"/>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A6A78"/>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A6A78"/>
    <w:pPr>
      <w:keepNext/>
      <w:keepLines/>
      <w:spacing w:before="40" w:line="278" w:lineRule="auto"/>
      <w:jc w:val="left"/>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A6A78"/>
    <w:pPr>
      <w:keepNext/>
      <w:keepLines/>
      <w:spacing w:before="40" w:line="278" w:lineRule="auto"/>
      <w:jc w:val="left"/>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A6A78"/>
    <w:pPr>
      <w:keepNext/>
      <w:keepLines/>
      <w:spacing w:before="0" w:line="278" w:lineRule="auto"/>
      <w:jc w:val="left"/>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A6A78"/>
    <w:pPr>
      <w:keepNext/>
      <w:keepLines/>
      <w:spacing w:before="0" w:line="278" w:lineRule="auto"/>
      <w:jc w:val="left"/>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A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6A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6A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6A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6A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6A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6A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6A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6A78"/>
    <w:rPr>
      <w:rFonts w:eastAsiaTheme="majorEastAsia" w:cstheme="majorBidi"/>
      <w:color w:val="272727" w:themeColor="text1" w:themeTint="D8"/>
    </w:rPr>
  </w:style>
  <w:style w:type="paragraph" w:styleId="Title">
    <w:name w:val="Title"/>
    <w:basedOn w:val="Normal"/>
    <w:next w:val="Normal"/>
    <w:link w:val="TitleChar"/>
    <w:uiPriority w:val="10"/>
    <w:qFormat/>
    <w:rsid w:val="00FA6A78"/>
    <w:pPr>
      <w:spacing w:before="0"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A6A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6A78"/>
    <w:pPr>
      <w:numPr>
        <w:ilvl w:val="1"/>
      </w:numPr>
      <w:spacing w:before="0"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A6A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6A78"/>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FA6A78"/>
    <w:rPr>
      <w:i/>
      <w:iCs/>
      <w:color w:val="404040" w:themeColor="text1" w:themeTint="BF"/>
    </w:rPr>
  </w:style>
  <w:style w:type="paragraph" w:styleId="ListParagraph">
    <w:name w:val="List Paragraph"/>
    <w:basedOn w:val="Normal"/>
    <w:uiPriority w:val="34"/>
    <w:qFormat/>
    <w:rsid w:val="00FA6A78"/>
    <w:pPr>
      <w:spacing w:before="0" w:after="160" w:line="278" w:lineRule="auto"/>
      <w:ind w:left="720"/>
      <w:contextualSpacing/>
      <w:jc w:val="left"/>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FA6A78"/>
    <w:rPr>
      <w:i/>
      <w:iCs/>
      <w:color w:val="0F4761" w:themeColor="accent1" w:themeShade="BF"/>
    </w:rPr>
  </w:style>
  <w:style w:type="paragraph" w:styleId="IntenseQuote">
    <w:name w:val="Intense Quote"/>
    <w:basedOn w:val="Normal"/>
    <w:next w:val="Normal"/>
    <w:link w:val="IntenseQuoteChar"/>
    <w:uiPriority w:val="30"/>
    <w:qFormat/>
    <w:rsid w:val="00FA6A7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FA6A78"/>
    <w:rPr>
      <w:i/>
      <w:iCs/>
      <w:color w:val="0F4761" w:themeColor="accent1" w:themeShade="BF"/>
    </w:rPr>
  </w:style>
  <w:style w:type="character" w:styleId="IntenseReference">
    <w:name w:val="Intense Reference"/>
    <w:basedOn w:val="DefaultParagraphFont"/>
    <w:uiPriority w:val="32"/>
    <w:qFormat/>
    <w:rsid w:val="00FA6A78"/>
    <w:rPr>
      <w:b/>
      <w:bCs/>
      <w:smallCaps/>
      <w:color w:val="0F4761" w:themeColor="accent1" w:themeShade="BF"/>
      <w:spacing w:val="5"/>
    </w:rPr>
  </w:style>
  <w:style w:type="character" w:styleId="Strong">
    <w:name w:val="Strong"/>
    <w:basedOn w:val="DefaultParagraphFont"/>
    <w:uiPriority w:val="22"/>
    <w:qFormat/>
    <w:rsid w:val="00FA6A78"/>
    <w:rPr>
      <w:b/>
      <w:bCs/>
    </w:rPr>
  </w:style>
  <w:style w:type="paragraph" w:customStyle="1" w:styleId="font-claude-response-body">
    <w:name w:val="font-claude-response-body"/>
    <w:basedOn w:val="Normal"/>
    <w:rsid w:val="00FA6A78"/>
    <w:pPr>
      <w:spacing w:before="100" w:beforeAutospacing="1" w:after="100" w:afterAutospacing="1"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477</Words>
  <Characters>2725</Characters>
  <Application>Microsoft Office Word</Application>
  <DocSecurity>0</DocSecurity>
  <Lines>22</Lines>
  <Paragraphs>6</Paragraphs>
  <ScaleCrop>false</ScaleCrop>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Giao Thi. Khanh Ngoc SDH</dc:creator>
  <cp:keywords/>
  <dc:description/>
  <cp:lastModifiedBy>Giao Thi. Khanh Ngoc SDH</cp:lastModifiedBy>
  <cp:revision>1</cp:revision>
  <dcterms:created xsi:type="dcterms:W3CDTF">2026-08-24T07:52:00Z</dcterms:created>
  <dcterms:modified xsi:type="dcterms:W3CDTF">2026-08-24T07:52:00Z</dcterms:modified>
</cp:coreProperties>
</file>