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77E72" w14:textId="77777777" w:rsidR="00D41510" w:rsidRPr="00946AB1" w:rsidRDefault="00D41510" w:rsidP="00D41510">
      <w:pPr>
        <w:spacing w:before="0" w:line="276" w:lineRule="auto"/>
        <w:jc w:val="center"/>
        <w:rPr>
          <w:b/>
          <w:lang w:val="vi-VN"/>
        </w:rPr>
      </w:pPr>
      <w:r>
        <w:rPr>
          <w:b/>
        </w:rPr>
        <w:t>NEW CONTRIBUTIONS OF THE DISSERTATION</w:t>
      </w:r>
    </w:p>
    <w:p w14:paraId="431A8646" w14:textId="77777777" w:rsidR="00D41510" w:rsidRPr="008854A3" w:rsidRDefault="00D41510" w:rsidP="00D41510">
      <w:pPr>
        <w:spacing w:line="276" w:lineRule="auto"/>
        <w:rPr>
          <w:b/>
          <w:iCs/>
        </w:rPr>
      </w:pPr>
      <w:r>
        <w:rPr>
          <w:b/>
        </w:rPr>
        <w:t>Dissertation</w:t>
      </w:r>
      <w:r w:rsidRPr="002C319E">
        <w:rPr>
          <w:b/>
        </w:rPr>
        <w:t xml:space="preserve"> title:</w:t>
      </w:r>
      <w:r>
        <w:rPr>
          <w:b/>
          <w:lang w:val="vi-VN"/>
        </w:rPr>
        <w:t xml:space="preserve"> </w:t>
      </w:r>
      <w:r w:rsidRPr="00512C35">
        <w:rPr>
          <w:b/>
        </w:rPr>
        <w:t>The Impact of Financial Reporting Quality on Investment Efficiency of Listed Companies on the Vietnamese Stock Market</w:t>
      </w:r>
    </w:p>
    <w:p w14:paraId="6B9E015F" w14:textId="77777777" w:rsidR="00D41510" w:rsidRPr="008854A3" w:rsidRDefault="00D41510" w:rsidP="00D41510">
      <w:pPr>
        <w:spacing w:line="276" w:lineRule="auto"/>
        <w:jc w:val="left"/>
      </w:pPr>
      <w:r>
        <w:t xml:space="preserve">Major: </w:t>
      </w:r>
      <w:r w:rsidRPr="00512C35">
        <w:t>Accounting (Accounting, Auditing and Analysis)</w:t>
      </w:r>
      <w:r>
        <w:t xml:space="preserve">                       </w:t>
      </w:r>
      <w:r w:rsidRPr="00512C35">
        <w:rPr>
          <w:b/>
          <w:bCs/>
        </w:rPr>
        <w:t>Major Code:</w:t>
      </w:r>
      <w:r w:rsidRPr="00512C35">
        <w:t xml:space="preserve"> 9340301</w:t>
      </w:r>
    </w:p>
    <w:p w14:paraId="27A79778" w14:textId="77777777" w:rsidR="00D41510" w:rsidRDefault="00D41510" w:rsidP="00D41510">
      <w:pPr>
        <w:spacing w:line="276" w:lineRule="auto"/>
        <w:jc w:val="left"/>
        <w:rPr>
          <w:b/>
        </w:rPr>
      </w:pPr>
      <w:r>
        <w:t xml:space="preserve">PhD Candidate: </w:t>
      </w:r>
      <w:r w:rsidRPr="00512C35">
        <w:t>Nguyen Phuong Linh</w:t>
      </w:r>
    </w:p>
    <w:p w14:paraId="636A971B" w14:textId="77777777" w:rsidR="00D41510" w:rsidRDefault="00D41510" w:rsidP="00D41510">
      <w:pPr>
        <w:spacing w:line="276" w:lineRule="auto"/>
        <w:jc w:val="left"/>
        <w:rPr>
          <w:b/>
          <w:lang w:val="vi-VN"/>
        </w:rPr>
      </w:pPr>
      <w:r>
        <w:t xml:space="preserve">Instructor: </w:t>
      </w:r>
      <w:r w:rsidRPr="00512C35">
        <w:t>Associate Professor Dr. Pham Duc Cuong</w:t>
      </w:r>
    </w:p>
    <w:p w14:paraId="0B33CFB6" w14:textId="77777777" w:rsidR="00D41510" w:rsidRPr="00F82F08" w:rsidRDefault="00D41510" w:rsidP="00D41510">
      <w:pPr>
        <w:spacing w:line="276" w:lineRule="auto"/>
        <w:jc w:val="left"/>
        <w:rPr>
          <w:b/>
        </w:rPr>
      </w:pPr>
      <w:r w:rsidRPr="00F82F08">
        <w:rPr>
          <w:bCs/>
          <w:lang w:val="vi-VN"/>
        </w:rPr>
        <w:t>Training institution:</w:t>
      </w:r>
      <w:r>
        <w:rPr>
          <w:b/>
          <w:lang w:val="vi-VN"/>
        </w:rPr>
        <w:t xml:space="preserve"> </w:t>
      </w:r>
      <w:r>
        <w:t xml:space="preserve">National Economics University </w:t>
      </w:r>
    </w:p>
    <w:p w14:paraId="5DB437FB" w14:textId="77777777" w:rsidR="00D41510" w:rsidRDefault="00D41510" w:rsidP="00D41510">
      <w:pPr>
        <w:spacing w:line="276" w:lineRule="auto"/>
        <w:ind w:firstLine="720"/>
        <w:rPr>
          <w:b/>
          <w:spacing w:val="-2"/>
          <w:lang w:val="vi-VN"/>
        </w:rPr>
      </w:pPr>
      <w:r w:rsidRPr="00B27324">
        <w:rPr>
          <w:b/>
          <w:spacing w:val="-2"/>
        </w:rPr>
        <w:t>New academic and theoretical contributions</w:t>
      </w:r>
    </w:p>
    <w:p w14:paraId="65D4813B" w14:textId="77777777" w:rsidR="00D41510" w:rsidRPr="00512C35" w:rsidRDefault="00D41510" w:rsidP="00D41510">
      <w:pPr>
        <w:spacing w:line="276" w:lineRule="auto"/>
        <w:ind w:firstLine="709"/>
      </w:pPr>
      <w:r w:rsidRPr="00512C35">
        <w:t>First, the dissertation demonstrates that underinvestment and overinvestment are partial mediating variables in the impact of Financial Reporting Quality (FRQ) on corporate investment efficiency. These findings contribute to the Contract Theory of Hart and Holmström (1987) and the Agency Theory of Jensen and Meckling (1976) by providing evidence that FRQ can influence investment efficiency.</w:t>
      </w:r>
    </w:p>
    <w:p w14:paraId="246EA79A" w14:textId="77777777" w:rsidR="00D41510" w:rsidRPr="00512C35" w:rsidRDefault="00D41510" w:rsidP="00D41510">
      <w:pPr>
        <w:spacing w:line="276" w:lineRule="auto"/>
        <w:ind w:firstLine="709"/>
      </w:pPr>
      <w:r w:rsidRPr="00512C35">
        <w:t>FRQ is measured using three different proxies to complement existing approaches based on capital (represented by Kasznik, 1999), as well as cash flows and revenues (represented by Dechow and Dichev, 2002; and McNichols and Stubben, 2008). These measures further contribute to Agency Theory and provide additional explanations for Contract Theory and Legitimacy Theory.</w:t>
      </w:r>
    </w:p>
    <w:p w14:paraId="44207964" w14:textId="77777777" w:rsidR="00D41510" w:rsidRPr="00512C35" w:rsidRDefault="00D41510" w:rsidP="00D41510">
      <w:pPr>
        <w:spacing w:line="276" w:lineRule="auto"/>
        <w:ind w:firstLine="709"/>
        <w:rPr>
          <w:b/>
          <w:bCs/>
        </w:rPr>
      </w:pPr>
      <w:r w:rsidRPr="00512C35">
        <w:rPr>
          <w:b/>
          <w:bCs/>
        </w:rPr>
        <w:t>New Findings and Recommendations Derived from the Dissertation’s Research Results</w:t>
      </w:r>
    </w:p>
    <w:p w14:paraId="2CDDBEE1" w14:textId="77777777" w:rsidR="00D41510" w:rsidRPr="00512C35" w:rsidRDefault="00D41510" w:rsidP="00D41510">
      <w:pPr>
        <w:spacing w:line="276" w:lineRule="auto"/>
        <w:ind w:firstLine="709"/>
      </w:pPr>
      <w:r w:rsidRPr="00512C35">
        <w:t>First, the dissertation provides evidence that FRQ has a positive impact on corporate investment efficiency under two measurement approaches. This finding indicates that, whether viewed from the perspective of capital or cash flows, an appropriate level of FRQ can enhance firms’ investment efficiency.</w:t>
      </w:r>
    </w:p>
    <w:p w14:paraId="51F09780" w14:textId="77777777" w:rsidR="00D41510" w:rsidRPr="00512C35" w:rsidRDefault="00D41510" w:rsidP="00D41510">
      <w:pPr>
        <w:spacing w:line="276" w:lineRule="auto"/>
        <w:ind w:firstLine="709"/>
      </w:pPr>
      <w:r w:rsidRPr="00512C35">
        <w:t>Second, FRQ helps reduce underinvestment. The dissertation argues that higher FRQ reduces information asymmetry among stakeholders, thereby improving investment efficiency through greater access to capital and fewer procedural barriers when firms seek financing from commercial banks.</w:t>
      </w:r>
    </w:p>
    <w:p w14:paraId="15F0FA92" w14:textId="77777777" w:rsidR="00D41510" w:rsidRPr="00512C35" w:rsidRDefault="00D41510" w:rsidP="00D41510">
      <w:pPr>
        <w:spacing w:line="276" w:lineRule="auto"/>
        <w:ind w:firstLine="709"/>
      </w:pPr>
      <w:r w:rsidRPr="00512C35">
        <w:t>Third, the dissertation proposes several policy implications. Firms should take a more proactive approach to financial disclosure and integrate ESG-related standards into their financial reporting practices. Stock exchanges should strengthen monitoring activities and publicly disclose supervision reports. In addition, government authorities should provide support mechanisms aimed at improving financial reporting quality.</w:t>
      </w:r>
    </w:p>
    <w:p w14:paraId="58C96A2F" w14:textId="77777777" w:rsidR="00D41510" w:rsidRDefault="00D41510" w:rsidP="00D41510">
      <w:pPr>
        <w:spacing w:line="276" w:lineRule="auto"/>
      </w:pPr>
    </w:p>
    <w:tbl>
      <w:tblPr>
        <w:tblW w:w="0" w:type="auto"/>
        <w:jc w:val="center"/>
        <w:tblLook w:val="01E0" w:firstRow="1" w:lastRow="1" w:firstColumn="1" w:lastColumn="1" w:noHBand="0" w:noVBand="0"/>
      </w:tblPr>
      <w:tblGrid>
        <w:gridCol w:w="4605"/>
        <w:gridCol w:w="4424"/>
      </w:tblGrid>
      <w:tr w:rsidR="00D41510" w14:paraId="5A47512D" w14:textId="77777777" w:rsidTr="00196C47">
        <w:trPr>
          <w:jc w:val="center"/>
        </w:trPr>
        <w:tc>
          <w:tcPr>
            <w:tcW w:w="4737" w:type="dxa"/>
          </w:tcPr>
          <w:p w14:paraId="41FB814A" w14:textId="77777777" w:rsidR="00D41510" w:rsidRDefault="00D41510" w:rsidP="00196C47">
            <w:pPr>
              <w:tabs>
                <w:tab w:val="left" w:pos="850"/>
                <w:tab w:val="left" w:pos="1191"/>
                <w:tab w:val="left" w:pos="1531"/>
              </w:tabs>
              <w:spacing w:line="276" w:lineRule="auto"/>
              <w:jc w:val="center"/>
              <w:rPr>
                <w:b/>
              </w:rPr>
            </w:pPr>
            <w:r>
              <w:rPr>
                <w:b/>
              </w:rPr>
              <w:t>Supervisor</w:t>
            </w:r>
          </w:p>
          <w:p w14:paraId="04639BA1" w14:textId="77777777" w:rsidR="00D41510" w:rsidRPr="00512C35" w:rsidRDefault="00D41510" w:rsidP="00196C47">
            <w:pPr>
              <w:tabs>
                <w:tab w:val="left" w:pos="850"/>
                <w:tab w:val="left" w:pos="1191"/>
                <w:tab w:val="left" w:pos="1531"/>
              </w:tabs>
              <w:spacing w:line="276" w:lineRule="auto"/>
              <w:jc w:val="center"/>
              <w:rPr>
                <w:b/>
                <w:bCs/>
                <w:iCs/>
              </w:rPr>
            </w:pPr>
            <w:r w:rsidRPr="00512C35">
              <w:rPr>
                <w:b/>
                <w:bCs/>
                <w:iCs/>
              </w:rPr>
              <w:t>Assoc. Prof. Dr. Pham Duc Cuong</w:t>
            </w:r>
          </w:p>
        </w:tc>
        <w:tc>
          <w:tcPr>
            <w:tcW w:w="4551" w:type="dxa"/>
          </w:tcPr>
          <w:p w14:paraId="7C5612B4" w14:textId="77777777" w:rsidR="00D41510" w:rsidRPr="00F82F08" w:rsidRDefault="00D41510" w:rsidP="00196C47">
            <w:pPr>
              <w:tabs>
                <w:tab w:val="left" w:pos="850"/>
                <w:tab w:val="left" w:pos="1191"/>
                <w:tab w:val="left" w:pos="1531"/>
              </w:tabs>
              <w:spacing w:line="276" w:lineRule="auto"/>
              <w:jc w:val="center"/>
              <w:rPr>
                <w:b/>
                <w:lang w:val="vi-VN"/>
              </w:rPr>
            </w:pPr>
            <w:r>
              <w:rPr>
                <w:b/>
              </w:rPr>
              <w:t>PhD</w:t>
            </w:r>
            <w:r>
              <w:rPr>
                <w:b/>
                <w:lang w:val="vi-VN"/>
              </w:rPr>
              <w:t xml:space="preserve"> Candidate</w:t>
            </w:r>
          </w:p>
          <w:p w14:paraId="1D08162C" w14:textId="77777777" w:rsidR="00D41510" w:rsidRPr="00512C35" w:rsidRDefault="00D41510" w:rsidP="00196C47">
            <w:pPr>
              <w:tabs>
                <w:tab w:val="left" w:pos="850"/>
                <w:tab w:val="left" w:pos="1191"/>
                <w:tab w:val="left" w:pos="1531"/>
              </w:tabs>
              <w:spacing w:line="276" w:lineRule="auto"/>
              <w:jc w:val="center"/>
              <w:rPr>
                <w:i/>
              </w:rPr>
            </w:pPr>
            <w:r>
              <w:rPr>
                <w:b/>
              </w:rPr>
              <w:t>Nguyen Phuong Linh</w:t>
            </w:r>
          </w:p>
        </w:tc>
      </w:tr>
    </w:tbl>
    <w:p w14:paraId="2D5F0541" w14:textId="77777777" w:rsidR="008007E8" w:rsidRDefault="008007E8"/>
    <w:sectPr w:rsidR="008007E8" w:rsidSect="00D41510">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510"/>
    <w:rsid w:val="00540E44"/>
    <w:rsid w:val="008007E8"/>
    <w:rsid w:val="00A313C0"/>
    <w:rsid w:val="00D41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E47CD"/>
  <w15:chartTrackingRefBased/>
  <w15:docId w15:val="{E76CA601-1C1B-42BF-B5FD-A2BE59343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510"/>
    <w:pPr>
      <w:spacing w:before="120" w:after="0" w:line="288" w:lineRule="auto"/>
      <w:jc w:val="both"/>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D41510"/>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rPr>
  </w:style>
  <w:style w:type="paragraph" w:styleId="Heading2">
    <w:name w:val="heading 2"/>
    <w:basedOn w:val="Normal"/>
    <w:next w:val="Normal"/>
    <w:link w:val="Heading2Char"/>
    <w:uiPriority w:val="9"/>
    <w:semiHidden/>
    <w:unhideWhenUsed/>
    <w:qFormat/>
    <w:rsid w:val="00D41510"/>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rPr>
  </w:style>
  <w:style w:type="paragraph" w:styleId="Heading3">
    <w:name w:val="heading 3"/>
    <w:basedOn w:val="Normal"/>
    <w:next w:val="Normal"/>
    <w:link w:val="Heading3Char"/>
    <w:uiPriority w:val="9"/>
    <w:semiHidden/>
    <w:unhideWhenUsed/>
    <w:qFormat/>
    <w:rsid w:val="00D41510"/>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rPr>
  </w:style>
  <w:style w:type="paragraph" w:styleId="Heading4">
    <w:name w:val="heading 4"/>
    <w:basedOn w:val="Normal"/>
    <w:next w:val="Normal"/>
    <w:link w:val="Heading4Char"/>
    <w:uiPriority w:val="9"/>
    <w:semiHidden/>
    <w:unhideWhenUsed/>
    <w:qFormat/>
    <w:rsid w:val="00D41510"/>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rPr>
  </w:style>
  <w:style w:type="paragraph" w:styleId="Heading5">
    <w:name w:val="heading 5"/>
    <w:basedOn w:val="Normal"/>
    <w:next w:val="Normal"/>
    <w:link w:val="Heading5Char"/>
    <w:uiPriority w:val="9"/>
    <w:semiHidden/>
    <w:unhideWhenUsed/>
    <w:qFormat/>
    <w:rsid w:val="00D41510"/>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rPr>
  </w:style>
  <w:style w:type="paragraph" w:styleId="Heading6">
    <w:name w:val="heading 6"/>
    <w:basedOn w:val="Normal"/>
    <w:next w:val="Normal"/>
    <w:link w:val="Heading6Char"/>
    <w:uiPriority w:val="9"/>
    <w:semiHidden/>
    <w:unhideWhenUsed/>
    <w:qFormat/>
    <w:rsid w:val="00D41510"/>
    <w:pPr>
      <w:keepNext/>
      <w:keepLines/>
      <w:spacing w:before="40" w:line="278" w:lineRule="auto"/>
      <w:jc w:val="left"/>
      <w:outlineLvl w:val="5"/>
    </w:pPr>
    <w:rPr>
      <w:rFonts w:asciiTheme="minorHAnsi" w:eastAsiaTheme="majorEastAsia" w:hAnsiTheme="minorHAnsi" w:cstheme="majorBidi"/>
      <w:i/>
      <w:iCs/>
      <w:color w:val="595959" w:themeColor="text1" w:themeTint="A6"/>
      <w:kern w:val="2"/>
    </w:rPr>
  </w:style>
  <w:style w:type="paragraph" w:styleId="Heading7">
    <w:name w:val="heading 7"/>
    <w:basedOn w:val="Normal"/>
    <w:next w:val="Normal"/>
    <w:link w:val="Heading7Char"/>
    <w:uiPriority w:val="9"/>
    <w:semiHidden/>
    <w:unhideWhenUsed/>
    <w:qFormat/>
    <w:rsid w:val="00D41510"/>
    <w:pPr>
      <w:keepNext/>
      <w:keepLines/>
      <w:spacing w:before="40" w:line="278" w:lineRule="auto"/>
      <w:jc w:val="left"/>
      <w:outlineLvl w:val="6"/>
    </w:pPr>
    <w:rPr>
      <w:rFonts w:asciiTheme="minorHAnsi" w:eastAsiaTheme="majorEastAsia" w:hAnsiTheme="minorHAnsi" w:cstheme="majorBidi"/>
      <w:color w:val="595959" w:themeColor="text1" w:themeTint="A6"/>
      <w:kern w:val="2"/>
    </w:rPr>
  </w:style>
  <w:style w:type="paragraph" w:styleId="Heading8">
    <w:name w:val="heading 8"/>
    <w:basedOn w:val="Normal"/>
    <w:next w:val="Normal"/>
    <w:link w:val="Heading8Char"/>
    <w:uiPriority w:val="9"/>
    <w:semiHidden/>
    <w:unhideWhenUsed/>
    <w:qFormat/>
    <w:rsid w:val="00D41510"/>
    <w:pPr>
      <w:keepNext/>
      <w:keepLines/>
      <w:spacing w:before="0" w:line="278" w:lineRule="auto"/>
      <w:jc w:val="left"/>
      <w:outlineLvl w:val="7"/>
    </w:pPr>
    <w:rPr>
      <w:rFonts w:asciiTheme="minorHAnsi" w:eastAsiaTheme="majorEastAsia" w:hAnsiTheme="minorHAnsi" w:cstheme="majorBidi"/>
      <w:i/>
      <w:iCs/>
      <w:color w:val="272727" w:themeColor="text1" w:themeTint="D8"/>
      <w:kern w:val="2"/>
    </w:rPr>
  </w:style>
  <w:style w:type="paragraph" w:styleId="Heading9">
    <w:name w:val="heading 9"/>
    <w:basedOn w:val="Normal"/>
    <w:next w:val="Normal"/>
    <w:link w:val="Heading9Char"/>
    <w:uiPriority w:val="9"/>
    <w:semiHidden/>
    <w:unhideWhenUsed/>
    <w:qFormat/>
    <w:rsid w:val="00D41510"/>
    <w:pPr>
      <w:keepNext/>
      <w:keepLines/>
      <w:spacing w:before="0" w:line="278" w:lineRule="auto"/>
      <w:jc w:val="left"/>
      <w:outlineLvl w:val="8"/>
    </w:pPr>
    <w:rPr>
      <w:rFonts w:asciiTheme="minorHAnsi" w:eastAsiaTheme="majorEastAsia" w:hAnsiTheme="minorHAnsi" w:cstheme="majorBidi"/>
      <w:color w:val="272727" w:themeColor="text1" w:themeTint="D8"/>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1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1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1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1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1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1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1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1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1510"/>
    <w:rPr>
      <w:rFonts w:eastAsiaTheme="majorEastAsia" w:cstheme="majorBidi"/>
      <w:color w:val="272727" w:themeColor="text1" w:themeTint="D8"/>
    </w:rPr>
  </w:style>
  <w:style w:type="paragraph" w:styleId="Title">
    <w:name w:val="Title"/>
    <w:basedOn w:val="Normal"/>
    <w:next w:val="Normal"/>
    <w:link w:val="TitleChar"/>
    <w:uiPriority w:val="10"/>
    <w:qFormat/>
    <w:rsid w:val="00D41510"/>
    <w:pPr>
      <w:spacing w:before="0" w:after="80" w:line="240" w:lineRule="auto"/>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1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1510"/>
    <w:pPr>
      <w:numPr>
        <w:ilvl w:val="1"/>
      </w:numPr>
      <w:spacing w:before="0" w:after="160" w:line="278" w:lineRule="auto"/>
      <w:jc w:val="left"/>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D41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1510"/>
    <w:pPr>
      <w:spacing w:before="160" w:after="160" w:line="278"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D41510"/>
    <w:rPr>
      <w:i/>
      <w:iCs/>
      <w:color w:val="404040" w:themeColor="text1" w:themeTint="BF"/>
    </w:rPr>
  </w:style>
  <w:style w:type="paragraph" w:styleId="ListParagraph">
    <w:name w:val="List Paragraph"/>
    <w:basedOn w:val="Normal"/>
    <w:uiPriority w:val="34"/>
    <w:qFormat/>
    <w:rsid w:val="00D41510"/>
    <w:pPr>
      <w:spacing w:before="0" w:after="160" w:line="278" w:lineRule="auto"/>
      <w:ind w:left="720"/>
      <w:contextualSpacing/>
      <w:jc w:val="left"/>
    </w:pPr>
    <w:rPr>
      <w:rFonts w:asciiTheme="minorHAnsi" w:eastAsiaTheme="minorHAnsi" w:hAnsiTheme="minorHAnsi" w:cstheme="minorBidi"/>
      <w:kern w:val="2"/>
    </w:rPr>
  </w:style>
  <w:style w:type="character" w:styleId="IntenseEmphasis">
    <w:name w:val="Intense Emphasis"/>
    <w:basedOn w:val="DefaultParagraphFont"/>
    <w:uiPriority w:val="21"/>
    <w:qFormat/>
    <w:rsid w:val="00D41510"/>
    <w:rPr>
      <w:i/>
      <w:iCs/>
      <w:color w:val="0F4761" w:themeColor="accent1" w:themeShade="BF"/>
    </w:rPr>
  </w:style>
  <w:style w:type="paragraph" w:styleId="IntenseQuote">
    <w:name w:val="Intense Quote"/>
    <w:basedOn w:val="Normal"/>
    <w:next w:val="Normal"/>
    <w:link w:val="IntenseQuoteChar"/>
    <w:uiPriority w:val="30"/>
    <w:qFormat/>
    <w:rsid w:val="00D4151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rPr>
  </w:style>
  <w:style w:type="character" w:customStyle="1" w:styleId="IntenseQuoteChar">
    <w:name w:val="Intense Quote Char"/>
    <w:basedOn w:val="DefaultParagraphFont"/>
    <w:link w:val="IntenseQuote"/>
    <w:uiPriority w:val="30"/>
    <w:rsid w:val="00D41510"/>
    <w:rPr>
      <w:i/>
      <w:iCs/>
      <w:color w:val="0F4761" w:themeColor="accent1" w:themeShade="BF"/>
    </w:rPr>
  </w:style>
  <w:style w:type="character" w:styleId="IntenseReference">
    <w:name w:val="Intense Reference"/>
    <w:basedOn w:val="DefaultParagraphFont"/>
    <w:uiPriority w:val="32"/>
    <w:qFormat/>
    <w:rsid w:val="00D4151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Giao Thi. Khanh Ngoc SDH</dc:creator>
  <cp:keywords/>
  <dc:description/>
  <cp:lastModifiedBy>Giao Thi. Khanh Ngoc SDH</cp:lastModifiedBy>
  <cp:revision>1</cp:revision>
  <dcterms:created xsi:type="dcterms:W3CDTF">2026-06-05T08:30:00Z</dcterms:created>
  <dcterms:modified xsi:type="dcterms:W3CDTF">2026-06-05T08:31:00Z</dcterms:modified>
</cp:coreProperties>
</file>